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C24" w:rsidRPr="00F57F71" w:rsidRDefault="002F3C24" w:rsidP="002F3C24">
      <w:pPr>
        <w:ind w:left="-720" w:right="-540"/>
        <w:rPr>
          <w:rFonts w:ascii="Arial" w:hAnsi="Arial" w:cs="Arial"/>
        </w:rPr>
      </w:pPr>
      <w:proofErr w:type="gramStart"/>
      <w:r w:rsidRPr="00F57F71">
        <w:rPr>
          <w:rFonts w:ascii="Arial" w:eastAsia="TimesNewRomanPSMT" w:hAnsi="Arial" w:cs="Arial"/>
        </w:rPr>
        <w:t>На основу чл.</w:t>
      </w:r>
      <w:proofErr w:type="gramEnd"/>
      <w:r w:rsidRPr="00F57F71">
        <w:rPr>
          <w:rFonts w:ascii="Arial" w:eastAsia="TimesNewRomanPSMT" w:hAnsi="Arial" w:cs="Arial"/>
        </w:rPr>
        <w:t xml:space="preserve"> 52. </w:t>
      </w:r>
      <w:proofErr w:type="gramStart"/>
      <w:r w:rsidRPr="00F57F71">
        <w:rPr>
          <w:rFonts w:ascii="Arial" w:eastAsia="TimesNewRomanPSMT" w:hAnsi="Arial" w:cs="Arial"/>
        </w:rPr>
        <w:t>став</w:t>
      </w:r>
      <w:proofErr w:type="gramEnd"/>
      <w:r w:rsidRPr="00F57F71">
        <w:rPr>
          <w:rFonts w:ascii="Arial" w:eastAsia="TimesNewRomanPSMT" w:hAnsi="Arial" w:cs="Arial"/>
        </w:rPr>
        <w:t xml:space="preserve"> 3. </w:t>
      </w:r>
      <w:proofErr w:type="gramStart"/>
      <w:r w:rsidRPr="00F57F71">
        <w:rPr>
          <w:rFonts w:ascii="Arial" w:eastAsia="TimesNewRomanPSMT" w:hAnsi="Arial" w:cs="Arial"/>
        </w:rPr>
        <w:t>тачка</w:t>
      </w:r>
      <w:proofErr w:type="gramEnd"/>
      <w:r w:rsidRPr="00F57F71">
        <w:rPr>
          <w:rFonts w:ascii="Arial" w:eastAsia="TimesNewRomanPSMT" w:hAnsi="Arial" w:cs="Arial"/>
        </w:rPr>
        <w:t xml:space="preserve"> 2 и члана 93. </w:t>
      </w:r>
      <w:proofErr w:type="gramStart"/>
      <w:r w:rsidRPr="00F57F71">
        <w:rPr>
          <w:rFonts w:ascii="Arial" w:eastAsia="TimesNewRomanPSMT" w:hAnsi="Arial" w:cs="Arial"/>
        </w:rPr>
        <w:t>Закона о јавним набавкама („Сл. гласник РС” бр. 91/19, у даљем тексту: Закон), чл.</w:t>
      </w:r>
      <w:proofErr w:type="gramEnd"/>
      <w:r w:rsidRPr="00F57F71">
        <w:rPr>
          <w:rFonts w:ascii="Arial" w:eastAsia="TimesNewRomanPSMT" w:hAnsi="Arial" w:cs="Arial"/>
        </w:rPr>
        <w:t xml:space="preserve"> </w:t>
      </w:r>
      <w:r w:rsidRPr="00F57F71">
        <w:rPr>
          <w:rFonts w:ascii="Arial" w:eastAsia="TimesNewRomanPSMT" w:hAnsi="Arial" w:cs="Arial"/>
          <w:lang w:val="sr-Cyrl-CS"/>
        </w:rPr>
        <w:t>2</w:t>
      </w:r>
      <w:r w:rsidRPr="00F57F71">
        <w:rPr>
          <w:rFonts w:ascii="Arial" w:eastAsia="TimesNewRomanPSMT" w:hAnsi="Arial" w:cs="Arial"/>
        </w:rPr>
        <w:t>. Правилника о обавезним елементима конкурсне документације у поступцима јавних набавки („Сл. гласник РС” бр. 21/21)</w:t>
      </w:r>
      <w:proofErr w:type="gramStart"/>
      <w:r w:rsidRPr="00F57F71">
        <w:rPr>
          <w:rFonts w:ascii="Arial" w:eastAsia="TimesNewRomanPSMT" w:hAnsi="Arial" w:cs="Arial"/>
        </w:rPr>
        <w:t>,и</w:t>
      </w:r>
      <w:proofErr w:type="gramEnd"/>
      <w:r w:rsidRPr="00F57F71">
        <w:rPr>
          <w:rFonts w:ascii="Arial" w:eastAsia="TimesNewRomanPSMT" w:hAnsi="Arial" w:cs="Arial"/>
        </w:rPr>
        <w:t xml:space="preserve"> </w:t>
      </w:r>
      <w:r w:rsidRPr="00F57F71">
        <w:rPr>
          <w:rFonts w:ascii="Arial" w:hAnsi="Arial" w:cs="Arial"/>
        </w:rPr>
        <w:t>Одлуке о спровођењу поступка јавне набавке број</w:t>
      </w:r>
      <w:r w:rsidRPr="00F57F71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b/>
          <w:lang w:val="sr-Latn-CS"/>
        </w:rPr>
        <w:t>XI</w:t>
      </w:r>
      <w:r>
        <w:rPr>
          <w:rFonts w:ascii="Arial" w:hAnsi="Arial" w:cs="Arial"/>
          <w:b/>
        </w:rPr>
        <w:t>I</w:t>
      </w:r>
      <w:r w:rsidRPr="000B1B54">
        <w:rPr>
          <w:rFonts w:ascii="Arial" w:hAnsi="Arial" w:cs="Arial"/>
          <w:b/>
          <w:lang w:val="sr-Latn-CS"/>
        </w:rPr>
        <w:t>-</w:t>
      </w:r>
      <w:r>
        <w:rPr>
          <w:rFonts w:ascii="Arial" w:hAnsi="Arial" w:cs="Arial"/>
          <w:b/>
        </w:rPr>
        <w:t>108</w:t>
      </w:r>
      <w:r w:rsidRPr="000B1B54">
        <w:rPr>
          <w:rFonts w:ascii="Arial" w:hAnsi="Arial" w:cs="Arial"/>
          <w:b/>
          <w:lang w:val="sr-Latn-CS"/>
        </w:rPr>
        <w:t>-</w:t>
      </w:r>
      <w:r w:rsidR="00E361B1">
        <w:rPr>
          <w:rFonts w:ascii="Arial" w:hAnsi="Arial" w:cs="Arial"/>
          <w:b/>
        </w:rPr>
        <w:t xml:space="preserve"> 1478</w:t>
      </w:r>
      <w:r>
        <w:rPr>
          <w:rFonts w:ascii="Arial" w:hAnsi="Arial" w:cs="Arial"/>
        </w:rPr>
        <w:t xml:space="preserve"> </w:t>
      </w:r>
      <w:r w:rsidRPr="00F57F71">
        <w:rPr>
          <w:rFonts w:ascii="Arial" w:hAnsi="Arial" w:cs="Arial"/>
          <w:lang w:val="sr-Cyrl-CS"/>
        </w:rPr>
        <w:t xml:space="preserve">од </w:t>
      </w:r>
      <w:r>
        <w:rPr>
          <w:rFonts w:ascii="Arial" w:hAnsi="Arial" w:cs="Arial"/>
        </w:rPr>
        <w:t xml:space="preserve"> </w:t>
      </w:r>
      <w:r w:rsidR="00E361B1">
        <w:rPr>
          <w:rFonts w:ascii="Arial" w:hAnsi="Arial" w:cs="Arial"/>
          <w:b/>
        </w:rPr>
        <w:t>15</w:t>
      </w:r>
      <w:r>
        <w:rPr>
          <w:rFonts w:ascii="Arial" w:hAnsi="Arial" w:cs="Arial"/>
          <w:b/>
        </w:rPr>
        <w:t>.12.2023</w:t>
      </w:r>
      <w:r w:rsidRPr="000B1B54">
        <w:rPr>
          <w:rFonts w:ascii="Arial" w:hAnsi="Arial" w:cs="Arial"/>
          <w:b/>
          <w:lang w:val="sr-Cyrl-CS"/>
        </w:rPr>
        <w:t>.</w:t>
      </w:r>
      <w:r w:rsidRPr="00F57F71">
        <w:rPr>
          <w:rFonts w:ascii="Arial" w:hAnsi="Arial" w:cs="Arial"/>
          <w:lang w:val="sr-Cyrl-CS"/>
        </w:rPr>
        <w:t>године</w:t>
      </w:r>
      <w:r>
        <w:rPr>
          <w:rFonts w:ascii="Arial" w:hAnsi="Arial" w:cs="Arial"/>
        </w:rPr>
        <w:t xml:space="preserve">, </w:t>
      </w:r>
      <w:r w:rsidRPr="00F57F71">
        <w:rPr>
          <w:rFonts w:ascii="Arial" w:hAnsi="Arial" w:cs="Arial"/>
        </w:rPr>
        <w:t>припремљена је:</w:t>
      </w:r>
    </w:p>
    <w:p w:rsidR="002F3C24" w:rsidRPr="00F57F71" w:rsidRDefault="002F3C24" w:rsidP="002F3C24">
      <w:pPr>
        <w:jc w:val="both"/>
        <w:rPr>
          <w:rFonts w:ascii="Arial" w:hAnsi="Arial" w:cs="Arial"/>
        </w:rPr>
      </w:pPr>
    </w:p>
    <w:p w:rsidR="002F3C24" w:rsidRPr="00F57F71" w:rsidRDefault="002F3C24" w:rsidP="002F3C24">
      <w:pPr>
        <w:shd w:val="clear" w:color="auto" w:fill="C6D9F1"/>
        <w:jc w:val="center"/>
        <w:rPr>
          <w:rFonts w:ascii="Arial" w:eastAsia="TimesNewRomanPS-BoldMT" w:hAnsi="Arial" w:cs="Arial"/>
          <w:b/>
          <w:bCs/>
          <w:lang w:val="ru-RU"/>
        </w:rPr>
      </w:pPr>
      <w:r w:rsidRPr="00F57F71">
        <w:rPr>
          <w:rFonts w:ascii="Arial" w:eastAsia="TimesNewRomanPS-BoldMT" w:hAnsi="Arial" w:cs="Arial"/>
          <w:b/>
          <w:bCs/>
        </w:rPr>
        <w:t>КОНКУРСНА ДОКУМЕНТАЦИЈА</w:t>
      </w:r>
    </w:p>
    <w:p w:rsidR="002F3C24" w:rsidRPr="00F57F71" w:rsidRDefault="002F3C24" w:rsidP="002F3C24">
      <w:pPr>
        <w:shd w:val="clear" w:color="auto" w:fill="C6D9F1"/>
        <w:jc w:val="center"/>
        <w:rPr>
          <w:rFonts w:ascii="Arial" w:eastAsia="TimesNewRomanPS-BoldMT" w:hAnsi="Arial" w:cs="Arial"/>
          <w:b/>
          <w:bCs/>
          <w:lang w:val="ru-RU"/>
        </w:rPr>
      </w:pPr>
    </w:p>
    <w:p w:rsidR="002F3C24" w:rsidRPr="002F3C24" w:rsidRDefault="002F3C24" w:rsidP="002F3C24">
      <w:pPr>
        <w:shd w:val="clear" w:color="auto" w:fill="C6D9F1"/>
        <w:jc w:val="center"/>
        <w:rPr>
          <w:rFonts w:ascii="Arial" w:eastAsia="TimesNewRomanPS-BoldMT" w:hAnsi="Arial" w:cs="Arial"/>
          <w:b/>
          <w:bCs/>
        </w:rPr>
      </w:pPr>
      <w:r w:rsidRPr="00F57F71">
        <w:rPr>
          <w:rFonts w:ascii="Arial" w:eastAsia="TimesNewRomanPS-BoldMT" w:hAnsi="Arial" w:cs="Arial"/>
          <w:b/>
          <w:bCs/>
          <w:lang w:val="sr-Cyrl-CS"/>
        </w:rPr>
        <w:t xml:space="preserve">у отвореном поступку за </w:t>
      </w:r>
      <w:r w:rsidRPr="00F57F71">
        <w:rPr>
          <w:rFonts w:ascii="Arial" w:eastAsia="TimesNewRomanPS-BoldMT" w:hAnsi="Arial" w:cs="Arial"/>
          <w:b/>
          <w:bCs/>
        </w:rPr>
        <w:t xml:space="preserve">јавну набавку </w:t>
      </w:r>
      <w:r>
        <w:rPr>
          <w:rFonts w:ascii="Arial" w:eastAsia="TimesNewRomanPS-BoldMT" w:hAnsi="Arial" w:cs="Arial"/>
          <w:b/>
          <w:bCs/>
          <w:lang w:val="sr-Cyrl-CS"/>
        </w:rPr>
        <w:t xml:space="preserve">добра - </w:t>
      </w:r>
      <w:r>
        <w:rPr>
          <w:rFonts w:ascii="Arial" w:eastAsia="TimesNewRomanPS-BoldMT" w:hAnsi="Arial" w:cs="Arial"/>
          <w:b/>
          <w:bCs/>
        </w:rPr>
        <w:t xml:space="preserve"> материјал за саобраћај, гориво</w:t>
      </w:r>
    </w:p>
    <w:p w:rsidR="002F3C24" w:rsidRPr="00067EBB" w:rsidRDefault="002F3C24" w:rsidP="002F3C24">
      <w:pPr>
        <w:shd w:val="clear" w:color="auto" w:fill="C6D9F1"/>
        <w:jc w:val="center"/>
        <w:rPr>
          <w:rFonts w:ascii="Arial" w:eastAsia="TimesNewRomanPS-BoldMT" w:hAnsi="Arial" w:cs="Arial"/>
          <w:b/>
          <w:bCs/>
        </w:rPr>
      </w:pPr>
      <w:proofErr w:type="gramStart"/>
      <w:r w:rsidRPr="00F57F71">
        <w:rPr>
          <w:rFonts w:ascii="Arial" w:eastAsia="TimesNewRomanPS-BoldMT" w:hAnsi="Arial" w:cs="Arial"/>
          <w:b/>
          <w:bCs/>
        </w:rPr>
        <w:t>ЈН бр</w:t>
      </w:r>
      <w:r>
        <w:rPr>
          <w:rFonts w:ascii="Arial" w:eastAsia="TimesNewRomanPS-BoldMT" w:hAnsi="Arial" w:cs="Arial"/>
          <w:b/>
          <w:bCs/>
          <w:lang w:val="sr-Cyrl-CS"/>
        </w:rPr>
        <w:t>.</w:t>
      </w:r>
      <w:proofErr w:type="gramEnd"/>
      <w:r>
        <w:rPr>
          <w:rFonts w:ascii="Arial" w:eastAsia="TimesNewRomanPS-BoldMT" w:hAnsi="Arial" w:cs="Arial"/>
          <w:b/>
          <w:bCs/>
          <w:lang w:val="sr-Cyrl-CS"/>
        </w:rPr>
        <w:t xml:space="preserve"> </w:t>
      </w:r>
      <w:r>
        <w:rPr>
          <w:rFonts w:ascii="Arial" w:eastAsia="TimesNewRomanPS-BoldMT" w:hAnsi="Arial" w:cs="Arial"/>
          <w:b/>
          <w:bCs/>
        </w:rPr>
        <w:t>1</w:t>
      </w:r>
      <w:r>
        <w:rPr>
          <w:rFonts w:ascii="Arial" w:eastAsia="TimesNewRomanPS-BoldMT" w:hAnsi="Arial" w:cs="Arial"/>
          <w:b/>
          <w:bCs/>
          <w:lang w:val="sr-Cyrl-CS"/>
        </w:rPr>
        <w:t>/2</w:t>
      </w:r>
      <w:r>
        <w:rPr>
          <w:rFonts w:ascii="Arial" w:eastAsia="TimesNewRomanPS-BoldMT" w:hAnsi="Arial" w:cs="Arial"/>
          <w:b/>
          <w:bCs/>
        </w:rPr>
        <w:t>3</w:t>
      </w:r>
    </w:p>
    <w:p w:rsidR="002F3C24" w:rsidRPr="00F57F71" w:rsidRDefault="002F3C24" w:rsidP="002F3C24">
      <w:pPr>
        <w:jc w:val="both"/>
        <w:rPr>
          <w:rFonts w:ascii="Arial" w:eastAsia="TimesNewRomanPSMT" w:hAnsi="Arial" w:cs="Arial"/>
        </w:rPr>
      </w:pPr>
    </w:p>
    <w:p w:rsidR="002F3C24" w:rsidRDefault="002F3C24" w:rsidP="002F3C24">
      <w:pPr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lang w:val="ru-RU"/>
        </w:rPr>
        <w:t>ОПШТИ</w:t>
      </w:r>
      <w:r w:rsidRPr="00F52DED">
        <w:rPr>
          <w:rFonts w:ascii="Arial" w:hAnsi="Arial" w:cs="Arial"/>
          <w:b/>
          <w:lang w:val="ru-RU"/>
        </w:rPr>
        <w:t xml:space="preserve"> ПОДАЦИ О ПРЕДМЕТУ НАБАВКЕ</w:t>
      </w:r>
    </w:p>
    <w:p w:rsidR="002F3C24" w:rsidRPr="00F52DED" w:rsidRDefault="002F3C24" w:rsidP="002F3C24">
      <w:pPr>
        <w:jc w:val="center"/>
        <w:rPr>
          <w:rFonts w:ascii="Arial" w:hAnsi="Arial" w:cs="Arial"/>
          <w:b/>
          <w:lang w:val="ru-RU"/>
        </w:rPr>
      </w:pPr>
    </w:p>
    <w:p w:rsidR="002F3C24" w:rsidRPr="002F3C24" w:rsidRDefault="002F3C24" w:rsidP="002F3C24">
      <w:pPr>
        <w:widowControl w:val="0"/>
        <w:overflowPunct w:val="0"/>
        <w:autoSpaceDE w:val="0"/>
        <w:autoSpaceDN w:val="0"/>
        <w:adjustRightInd w:val="0"/>
        <w:spacing w:line="210" w:lineRule="auto"/>
        <w:jc w:val="both"/>
        <w:rPr>
          <w:rFonts w:ascii="Arial" w:hAnsi="Arial" w:cs="Arial"/>
        </w:rPr>
      </w:pPr>
      <w:r w:rsidRPr="003273F9">
        <w:rPr>
          <w:rFonts w:ascii="Arial" w:hAnsi="Arial" w:cs="Arial"/>
          <w:b/>
          <w:bCs/>
        </w:rPr>
        <w:t>Предмет набавке је:</w:t>
      </w:r>
      <w:r>
        <w:rPr>
          <w:rFonts w:ascii="Arial" w:hAnsi="Arial" w:cs="Arial"/>
          <w:bCs/>
        </w:rPr>
        <w:t xml:space="preserve"> материјал за саобраћај, гориво</w:t>
      </w:r>
    </w:p>
    <w:p w:rsidR="002F3C24" w:rsidRPr="002F3C24" w:rsidRDefault="002F3C24" w:rsidP="002F3C24">
      <w:pPr>
        <w:widowControl w:val="0"/>
        <w:overflowPunct w:val="0"/>
        <w:autoSpaceDE w:val="0"/>
        <w:autoSpaceDN w:val="0"/>
        <w:adjustRightInd w:val="0"/>
        <w:spacing w:line="210" w:lineRule="auto"/>
        <w:jc w:val="both"/>
        <w:rPr>
          <w:rFonts w:ascii="Arial" w:hAnsi="Arial" w:cs="Arial"/>
        </w:rPr>
      </w:pPr>
      <w:r w:rsidRPr="003273F9">
        <w:rPr>
          <w:rFonts w:ascii="Arial" w:hAnsi="Arial" w:cs="Arial"/>
          <w:b/>
          <w:lang w:val="sr-Cyrl-CS"/>
        </w:rPr>
        <w:t>Број из Плана јавних набавки :</w:t>
      </w:r>
      <w:r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</w:rPr>
        <w:t>1</w:t>
      </w:r>
    </w:p>
    <w:p w:rsidR="002F3C24" w:rsidRPr="0035740E" w:rsidRDefault="002F3C24" w:rsidP="002F3C24">
      <w:pPr>
        <w:widowControl w:val="0"/>
        <w:overflowPunct w:val="0"/>
        <w:autoSpaceDE w:val="0"/>
        <w:autoSpaceDN w:val="0"/>
        <w:adjustRightInd w:val="0"/>
        <w:spacing w:line="210" w:lineRule="auto"/>
        <w:jc w:val="both"/>
        <w:rPr>
          <w:rFonts w:ascii="Arial" w:hAnsi="Arial" w:cs="Arial"/>
          <w:bCs/>
        </w:rPr>
      </w:pPr>
      <w:r w:rsidRPr="003273F9">
        <w:rPr>
          <w:rFonts w:ascii="Arial" w:hAnsi="Arial" w:cs="Arial"/>
          <w:b/>
          <w:bCs/>
        </w:rPr>
        <w:t>Врста поступка:</w:t>
      </w:r>
      <w:r w:rsidRPr="0035740E">
        <w:rPr>
          <w:rFonts w:ascii="Arial" w:hAnsi="Arial" w:cs="Arial"/>
          <w:bCs/>
        </w:rPr>
        <w:t xml:space="preserve"> отворени</w:t>
      </w:r>
    </w:p>
    <w:p w:rsidR="002F3C24" w:rsidRPr="0035740E" w:rsidRDefault="002F3C24" w:rsidP="002F3C24">
      <w:pPr>
        <w:widowControl w:val="0"/>
        <w:overflowPunct w:val="0"/>
        <w:autoSpaceDE w:val="0"/>
        <w:autoSpaceDN w:val="0"/>
        <w:adjustRightInd w:val="0"/>
        <w:spacing w:line="210" w:lineRule="auto"/>
        <w:jc w:val="both"/>
        <w:rPr>
          <w:rFonts w:ascii="Arial" w:hAnsi="Arial" w:cs="Arial"/>
          <w:bCs/>
        </w:rPr>
      </w:pPr>
      <w:r w:rsidRPr="003273F9">
        <w:rPr>
          <w:rFonts w:ascii="Arial" w:hAnsi="Arial" w:cs="Arial"/>
          <w:b/>
          <w:bCs/>
        </w:rPr>
        <w:t xml:space="preserve">Начин подношења </w:t>
      </w:r>
      <w:proofErr w:type="gramStart"/>
      <w:r w:rsidRPr="003273F9">
        <w:rPr>
          <w:rFonts w:ascii="Arial" w:hAnsi="Arial" w:cs="Arial"/>
          <w:b/>
          <w:bCs/>
        </w:rPr>
        <w:t xml:space="preserve">понуда </w:t>
      </w:r>
      <w:r w:rsidRPr="0035740E">
        <w:rPr>
          <w:rFonts w:ascii="Arial" w:hAnsi="Arial" w:cs="Arial"/>
          <w:bCs/>
        </w:rPr>
        <w:t>:</w:t>
      </w:r>
      <w:proofErr w:type="gramEnd"/>
      <w:r w:rsidRPr="0035740E">
        <w:rPr>
          <w:rFonts w:ascii="Arial" w:hAnsi="Arial" w:cs="Arial"/>
          <w:bCs/>
        </w:rPr>
        <w:t xml:space="preserve"> електронски</w:t>
      </w:r>
    </w:p>
    <w:p w:rsidR="002F3C24" w:rsidRPr="0035740E" w:rsidRDefault="002F3C24" w:rsidP="002F3C24">
      <w:pPr>
        <w:widowControl w:val="0"/>
        <w:overflowPunct w:val="0"/>
        <w:autoSpaceDE w:val="0"/>
        <w:autoSpaceDN w:val="0"/>
        <w:adjustRightInd w:val="0"/>
        <w:spacing w:line="210" w:lineRule="auto"/>
        <w:jc w:val="both"/>
        <w:rPr>
          <w:rFonts w:ascii="Arial" w:hAnsi="Arial" w:cs="Arial"/>
          <w:bCs/>
        </w:rPr>
      </w:pPr>
      <w:r w:rsidRPr="003273F9">
        <w:rPr>
          <w:rFonts w:ascii="Arial" w:hAnsi="Arial" w:cs="Arial"/>
          <w:b/>
          <w:bCs/>
        </w:rPr>
        <w:t xml:space="preserve">Рангирање </w:t>
      </w:r>
      <w:proofErr w:type="gramStart"/>
      <w:r w:rsidRPr="003273F9">
        <w:rPr>
          <w:rFonts w:ascii="Arial" w:hAnsi="Arial" w:cs="Arial"/>
          <w:b/>
          <w:bCs/>
        </w:rPr>
        <w:t>понуда :</w:t>
      </w:r>
      <w:proofErr w:type="gramEnd"/>
      <w:r w:rsidRPr="0035740E">
        <w:rPr>
          <w:rFonts w:ascii="Arial" w:hAnsi="Arial" w:cs="Arial"/>
          <w:bCs/>
        </w:rPr>
        <w:t xml:space="preserve"> аутоматско</w:t>
      </w:r>
    </w:p>
    <w:p w:rsidR="002F3C24" w:rsidRPr="001D3CC5" w:rsidRDefault="002F3C24" w:rsidP="002F3C24">
      <w:pPr>
        <w:widowControl w:val="0"/>
        <w:overflowPunct w:val="0"/>
        <w:autoSpaceDE w:val="0"/>
        <w:autoSpaceDN w:val="0"/>
        <w:adjustRightInd w:val="0"/>
        <w:spacing w:line="210" w:lineRule="auto"/>
        <w:ind w:left="360"/>
        <w:jc w:val="both"/>
        <w:rPr>
          <w:rFonts w:ascii="Arial" w:hAnsi="Arial" w:cs="Arial"/>
          <w:b/>
          <w:bCs/>
        </w:rPr>
      </w:pPr>
    </w:p>
    <w:p w:rsidR="002F3C24" w:rsidRPr="003273F9" w:rsidRDefault="002F3C24" w:rsidP="002F3C24">
      <w:pPr>
        <w:autoSpaceDE w:val="0"/>
        <w:autoSpaceDN w:val="0"/>
        <w:adjustRightInd w:val="0"/>
        <w:spacing w:line="240" w:lineRule="auto"/>
        <w:ind w:left="720" w:hanging="720"/>
        <w:jc w:val="both"/>
        <w:rPr>
          <w:rFonts w:ascii="Arial" w:eastAsia="Times New Roman" w:hAnsi="Arial" w:cs="Arial"/>
          <w:b/>
          <w:lang w:val="sr-Cyrl-CS"/>
        </w:rPr>
      </w:pPr>
      <w:r w:rsidRPr="003273F9">
        <w:rPr>
          <w:rFonts w:ascii="Arial" w:eastAsia="Times New Roman" w:hAnsi="Arial" w:cs="Arial"/>
          <w:b/>
        </w:rPr>
        <w:t>Назив и ознака из општег речника набавке</w:t>
      </w:r>
      <w:r w:rsidRPr="003273F9">
        <w:rPr>
          <w:rFonts w:ascii="Arial" w:eastAsia="Times New Roman" w:hAnsi="Arial" w:cs="Arial"/>
          <w:b/>
          <w:lang w:val="sr-Cyrl-CS"/>
        </w:rPr>
        <w:t xml:space="preserve">: </w:t>
      </w:r>
    </w:p>
    <w:p w:rsidR="002F3C24" w:rsidRPr="0035740E" w:rsidRDefault="002F3C24" w:rsidP="002F3C24">
      <w:pPr>
        <w:autoSpaceDE w:val="0"/>
        <w:autoSpaceDN w:val="0"/>
        <w:adjustRightInd w:val="0"/>
        <w:spacing w:line="240" w:lineRule="auto"/>
        <w:ind w:left="720" w:hanging="720"/>
        <w:jc w:val="both"/>
        <w:rPr>
          <w:rFonts w:ascii="Arial" w:eastAsia="Times New Roman" w:hAnsi="Arial" w:cs="Arial"/>
          <w:lang w:val="sr-Cyrl-CS"/>
        </w:rPr>
      </w:pPr>
    </w:p>
    <w:p w:rsidR="002F3C24" w:rsidRPr="002F3C24" w:rsidRDefault="002F3C24" w:rsidP="002F3C24">
      <w:pPr>
        <w:widowControl w:val="0"/>
        <w:overflowPunct w:val="0"/>
        <w:autoSpaceDE w:val="0"/>
        <w:autoSpaceDN w:val="0"/>
        <w:adjustRightInd w:val="0"/>
        <w:spacing w:line="210" w:lineRule="auto"/>
        <w:ind w:left="36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ЦПВ ознака 09000000</w:t>
      </w:r>
    </w:p>
    <w:p w:rsidR="002F3C24" w:rsidRDefault="002F3C24" w:rsidP="002F3C24">
      <w:pPr>
        <w:widowControl w:val="0"/>
        <w:overflowPunct w:val="0"/>
        <w:autoSpaceDE w:val="0"/>
        <w:autoSpaceDN w:val="0"/>
        <w:adjustRightInd w:val="0"/>
        <w:spacing w:line="210" w:lineRule="auto"/>
        <w:jc w:val="both"/>
        <w:rPr>
          <w:rFonts w:ascii="Arial" w:hAnsi="Arial" w:cs="Arial"/>
          <w:lang w:val="sr-Cyrl-CS"/>
        </w:rPr>
      </w:pPr>
    </w:p>
    <w:p w:rsidR="002F3C24" w:rsidRDefault="002F3C24" w:rsidP="002F3C24">
      <w:pPr>
        <w:widowControl w:val="0"/>
        <w:overflowPunct w:val="0"/>
        <w:autoSpaceDE w:val="0"/>
        <w:autoSpaceDN w:val="0"/>
        <w:adjustRightInd w:val="0"/>
        <w:spacing w:line="210" w:lineRule="auto"/>
        <w:jc w:val="both"/>
        <w:rPr>
          <w:rFonts w:ascii="Arial" w:hAnsi="Arial" w:cs="Arial"/>
        </w:rPr>
      </w:pPr>
      <w:r w:rsidRPr="003273F9">
        <w:rPr>
          <w:rFonts w:ascii="Arial" w:hAnsi="Arial" w:cs="Arial"/>
          <w:b/>
        </w:rPr>
        <w:t>Циљ поступка:</w:t>
      </w:r>
      <w:r w:rsidRPr="0015171B">
        <w:rPr>
          <w:rFonts w:ascii="Arial" w:hAnsi="Arial" w:cs="Arial"/>
        </w:rPr>
        <w:t xml:space="preserve"> закључење уговора о јавној набавци</w:t>
      </w:r>
    </w:p>
    <w:p w:rsidR="002F3C24" w:rsidRDefault="002F3C24" w:rsidP="002F3C24">
      <w:pPr>
        <w:widowControl w:val="0"/>
        <w:overflowPunct w:val="0"/>
        <w:autoSpaceDE w:val="0"/>
        <w:autoSpaceDN w:val="0"/>
        <w:adjustRightInd w:val="0"/>
        <w:spacing w:line="210" w:lineRule="auto"/>
        <w:jc w:val="both"/>
        <w:rPr>
          <w:rFonts w:ascii="Arial" w:hAnsi="Arial" w:cs="Arial"/>
        </w:rPr>
      </w:pPr>
    </w:p>
    <w:p w:rsidR="002F3C24" w:rsidRPr="00F57F71" w:rsidRDefault="002F3C24" w:rsidP="002F3C24">
      <w:pPr>
        <w:widowControl w:val="0"/>
        <w:overflowPunct w:val="0"/>
        <w:autoSpaceDE w:val="0"/>
        <w:autoSpaceDN w:val="0"/>
        <w:adjustRightInd w:val="0"/>
        <w:spacing w:line="210" w:lineRule="auto"/>
        <w:ind w:left="360"/>
        <w:jc w:val="both"/>
        <w:rPr>
          <w:rFonts w:ascii="Arial" w:hAnsi="Arial" w:cs="Arial"/>
          <w:lang w:val="sr-Cyrl-CS"/>
        </w:rPr>
      </w:pPr>
    </w:p>
    <w:p w:rsidR="002F3C24" w:rsidRDefault="002F3C24" w:rsidP="002F3C24">
      <w:pPr>
        <w:widowControl w:val="0"/>
        <w:overflowPunct w:val="0"/>
        <w:autoSpaceDE w:val="0"/>
        <w:autoSpaceDN w:val="0"/>
        <w:adjustRightInd w:val="0"/>
        <w:spacing w:line="210" w:lineRule="auto"/>
        <w:ind w:left="-90"/>
        <w:jc w:val="both"/>
        <w:rPr>
          <w:rFonts w:ascii="Arial" w:hAnsi="Arial" w:cs="Arial"/>
          <w:color w:val="auto"/>
          <w:lang w:val="sr-Cyrl-CS" w:eastAsia="sr-Latn-CS"/>
        </w:rPr>
      </w:pPr>
      <w:r>
        <w:rPr>
          <w:rFonts w:ascii="Arial" w:hAnsi="Arial" w:cs="Arial"/>
          <w:b/>
          <w:bCs/>
        </w:rPr>
        <w:t xml:space="preserve">  </w:t>
      </w:r>
      <w:r>
        <w:rPr>
          <w:rFonts w:ascii="Arial" w:hAnsi="Arial" w:cs="Arial"/>
          <w:b/>
          <w:bCs/>
          <w:lang w:val="sr-Cyrl-CS"/>
        </w:rPr>
        <w:t>Опис</w:t>
      </w:r>
      <w:r w:rsidRPr="00F57F71">
        <w:rPr>
          <w:rFonts w:ascii="Arial" w:hAnsi="Arial" w:cs="Arial"/>
          <w:b/>
          <w:bCs/>
          <w:lang w:val="sr-Cyrl-CS"/>
        </w:rPr>
        <w:t>:</w:t>
      </w:r>
      <w:r w:rsidRPr="00F57F71">
        <w:rPr>
          <w:rFonts w:ascii="Arial" w:hAnsi="Arial" w:cs="Arial"/>
          <w:color w:val="auto"/>
          <w:lang w:eastAsia="sr-Latn-CS"/>
        </w:rPr>
        <w:t xml:space="preserve"> </w:t>
      </w:r>
      <w:r w:rsidRPr="00F57F71">
        <w:rPr>
          <w:rFonts w:ascii="Arial" w:hAnsi="Arial" w:cs="Arial"/>
          <w:color w:val="auto"/>
          <w:lang w:val="sr-Cyrl-CS" w:eastAsia="sr-Latn-CS"/>
        </w:rPr>
        <w:t xml:space="preserve">   </w:t>
      </w:r>
    </w:p>
    <w:p w:rsidR="002F3C24" w:rsidRDefault="002F3C24" w:rsidP="002F3C24">
      <w:pPr>
        <w:widowControl w:val="0"/>
        <w:overflowPunct w:val="0"/>
        <w:autoSpaceDE w:val="0"/>
        <w:autoSpaceDN w:val="0"/>
        <w:adjustRightInd w:val="0"/>
        <w:spacing w:line="210" w:lineRule="auto"/>
        <w:ind w:left="-90"/>
        <w:jc w:val="both"/>
        <w:rPr>
          <w:rFonts w:ascii="Arial" w:hAnsi="Arial" w:cs="Arial"/>
          <w:color w:val="auto"/>
          <w:lang w:val="sr-Cyrl-CS" w:eastAsia="sr-Latn-CS"/>
        </w:rPr>
      </w:pPr>
      <w:r>
        <w:rPr>
          <w:rFonts w:ascii="Arial" w:hAnsi="Arial" w:cs="Arial"/>
          <w:color w:val="auto"/>
          <w:lang w:val="sr-Cyrl-CS" w:eastAsia="sr-Latn-CS"/>
        </w:rPr>
        <w:t xml:space="preserve">           </w:t>
      </w:r>
      <w:r w:rsidRPr="00F57F71">
        <w:rPr>
          <w:rFonts w:ascii="Arial" w:hAnsi="Arial" w:cs="Arial"/>
          <w:color w:val="auto"/>
          <w:lang w:val="sr-Cyrl-CS" w:eastAsia="sr-Latn-CS"/>
        </w:rPr>
        <w:t xml:space="preserve">  </w:t>
      </w:r>
      <w:r w:rsidRPr="000970D7">
        <w:rPr>
          <w:rFonts w:ascii="Arial" w:eastAsia="Times New Roman" w:hAnsi="Arial" w:cs="Arial"/>
        </w:rPr>
        <w:t>Предмет јавне набавке</w:t>
      </w:r>
      <w:r>
        <w:rPr>
          <w:rFonts w:ascii="Arial" w:eastAsia="Times New Roman" w:hAnsi="Arial" w:cs="Arial"/>
          <w:lang w:val="sr-Cyrl-CS"/>
        </w:rPr>
        <w:t xml:space="preserve">: материјал за саобраћај, гориво за потребе Установе </w:t>
      </w:r>
      <w:r w:rsidRPr="000970D7">
        <w:rPr>
          <w:rFonts w:ascii="Arial" w:eastAsia="Times New Roman" w:hAnsi="Arial" w:cs="Arial"/>
        </w:rPr>
        <w:t>Геронтолошк</w:t>
      </w:r>
      <w:r>
        <w:rPr>
          <w:rFonts w:ascii="Arial" w:eastAsia="Times New Roman" w:hAnsi="Arial" w:cs="Arial"/>
          <w:lang w:val="sr-Cyrl-CS"/>
        </w:rPr>
        <w:t>и</w:t>
      </w:r>
      <w:r w:rsidRPr="000970D7">
        <w:rPr>
          <w:rFonts w:ascii="Arial" w:eastAsia="Times New Roman" w:hAnsi="Arial" w:cs="Arial"/>
        </w:rPr>
        <w:t xml:space="preserve"> цент</w:t>
      </w:r>
      <w:r>
        <w:rPr>
          <w:rFonts w:ascii="Arial" w:eastAsia="Times New Roman" w:hAnsi="Arial" w:cs="Arial"/>
          <w:lang w:val="sr-Cyrl-CS"/>
        </w:rPr>
        <w:t>а</w:t>
      </w:r>
      <w:r w:rsidRPr="000970D7">
        <w:rPr>
          <w:rFonts w:ascii="Arial" w:eastAsia="Times New Roman" w:hAnsi="Arial" w:cs="Arial"/>
        </w:rPr>
        <w:t xml:space="preserve">р </w:t>
      </w:r>
      <w:r>
        <w:rPr>
          <w:rFonts w:ascii="Arial" w:eastAsia="Times New Roman" w:hAnsi="Arial" w:cs="Arial"/>
          <w:lang w:val="sr-Cyrl-CS"/>
        </w:rPr>
        <w:t>Младеновац</w:t>
      </w:r>
      <w:r w:rsidRPr="000970D7">
        <w:rPr>
          <w:rFonts w:ascii="Arial" w:eastAsia="Times New Roman" w:hAnsi="Arial" w:cs="Arial"/>
        </w:rPr>
        <w:t xml:space="preserve">, </w:t>
      </w:r>
      <w:r w:rsidRPr="000970D7">
        <w:rPr>
          <w:rFonts w:ascii="Arial" w:eastAsia="Times New Roman" w:hAnsi="Arial" w:cs="Arial"/>
          <w:lang w:val="sr-Cyrl-CS"/>
        </w:rPr>
        <w:t xml:space="preserve">која </w:t>
      </w:r>
      <w:r w:rsidRPr="000970D7">
        <w:rPr>
          <w:rFonts w:ascii="Arial" w:eastAsia="Times New Roman" w:hAnsi="Arial" w:cs="Arial"/>
        </w:rPr>
        <w:t>je</w:t>
      </w:r>
      <w:r w:rsidRPr="000970D7">
        <w:rPr>
          <w:rFonts w:ascii="Arial" w:eastAsia="Times New Roman" w:hAnsi="Arial" w:cs="Arial"/>
          <w:lang w:val="sr-Cyrl-CS"/>
        </w:rPr>
        <w:t xml:space="preserve"> ближе дефинисана</w:t>
      </w:r>
      <w:r>
        <w:rPr>
          <w:rFonts w:ascii="Arial" w:eastAsia="Times New Roman" w:hAnsi="Arial" w:cs="Arial"/>
          <w:lang w:val="sr-Cyrl-CS"/>
        </w:rPr>
        <w:t xml:space="preserve"> овом конкурсном документацијом. </w:t>
      </w:r>
      <w:r w:rsidRPr="00F57F71">
        <w:rPr>
          <w:rFonts w:ascii="Arial" w:hAnsi="Arial" w:cs="Arial"/>
          <w:color w:val="auto"/>
          <w:lang w:val="sr-Cyrl-CS" w:eastAsia="sr-Latn-CS"/>
        </w:rPr>
        <w:t xml:space="preserve">  </w:t>
      </w:r>
    </w:p>
    <w:p w:rsidR="009030B3" w:rsidRPr="00C13062" w:rsidRDefault="009030B3" w:rsidP="002F3C24">
      <w:pPr>
        <w:widowControl w:val="0"/>
        <w:overflowPunct w:val="0"/>
        <w:autoSpaceDE w:val="0"/>
        <w:autoSpaceDN w:val="0"/>
        <w:adjustRightInd w:val="0"/>
        <w:spacing w:line="210" w:lineRule="auto"/>
        <w:ind w:left="-90"/>
        <w:jc w:val="both"/>
        <w:rPr>
          <w:rFonts w:ascii="Arial" w:hAnsi="Arial" w:cs="Arial"/>
        </w:rPr>
      </w:pPr>
    </w:p>
    <w:p w:rsidR="009030B3" w:rsidRPr="00EE3458" w:rsidRDefault="009030B3" w:rsidP="009030B3">
      <w:pPr>
        <w:widowControl w:val="0"/>
        <w:overflowPunct w:val="0"/>
        <w:autoSpaceDE w:val="0"/>
        <w:autoSpaceDN w:val="0"/>
        <w:adjustRightInd w:val="0"/>
        <w:spacing w:line="214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Набавка погонског горива и то:</w:t>
      </w:r>
    </w:p>
    <w:p w:rsidR="009030B3" w:rsidRPr="00127B3E" w:rsidRDefault="009030B3" w:rsidP="009030B3">
      <w:pPr>
        <w:numPr>
          <w:ilvl w:val="1"/>
          <w:numId w:val="1"/>
        </w:numPr>
        <w:suppressAutoHyphens w:val="0"/>
        <w:spacing w:line="240" w:lineRule="auto"/>
        <w:ind w:right="525"/>
        <w:jc w:val="both"/>
        <w:rPr>
          <w:rFonts w:ascii="Arial" w:eastAsia="Times New Roman" w:hAnsi="Arial" w:cs="Arial"/>
          <w:b/>
          <w:lang w:val="sr-Latn-CS"/>
        </w:rPr>
      </w:pPr>
      <w:r>
        <w:rPr>
          <w:rFonts w:ascii="Arial" w:eastAsia="Times New Roman" w:hAnsi="Arial" w:cs="Arial"/>
          <w:b/>
          <w:lang w:val="sr-Cyrl-CS"/>
        </w:rPr>
        <w:t>евро премијум БМБ 95</w:t>
      </w:r>
      <w:r w:rsidRPr="006B2FBD">
        <w:rPr>
          <w:rFonts w:ascii="Arial" w:eastAsia="Times New Roman" w:hAnsi="Arial" w:cs="Arial"/>
          <w:b/>
          <w:lang w:val="sr-Cyrl-CS"/>
        </w:rPr>
        <w:t xml:space="preserve"> </w:t>
      </w:r>
      <w:r>
        <w:rPr>
          <w:rFonts w:ascii="Arial" w:eastAsia="Times New Roman" w:hAnsi="Arial" w:cs="Arial"/>
          <w:b/>
          <w:lang w:val="sr-Cyrl-CS"/>
        </w:rPr>
        <w:t>= 3200 литара</w:t>
      </w:r>
    </w:p>
    <w:p w:rsidR="009030B3" w:rsidRPr="009030B3" w:rsidRDefault="009030B3" w:rsidP="009030B3">
      <w:pPr>
        <w:numPr>
          <w:ilvl w:val="1"/>
          <w:numId w:val="1"/>
        </w:numPr>
        <w:suppressAutoHyphens w:val="0"/>
        <w:spacing w:line="240" w:lineRule="auto"/>
        <w:ind w:right="525"/>
        <w:jc w:val="both"/>
        <w:rPr>
          <w:rFonts w:ascii="Arial" w:eastAsia="Times New Roman" w:hAnsi="Arial" w:cs="Arial"/>
          <w:b/>
          <w:lang w:val="sr-Latn-CS"/>
        </w:rPr>
      </w:pPr>
      <w:r w:rsidRPr="006B2FBD">
        <w:rPr>
          <w:rFonts w:ascii="Arial" w:eastAsia="Times New Roman" w:hAnsi="Arial" w:cs="Arial"/>
          <w:b/>
          <w:lang w:val="sr-Cyrl-CS"/>
        </w:rPr>
        <w:t>е</w:t>
      </w:r>
      <w:r>
        <w:rPr>
          <w:rFonts w:ascii="Arial" w:eastAsia="Times New Roman" w:hAnsi="Arial" w:cs="Arial"/>
          <w:b/>
          <w:lang w:val="sr-Cyrl-CS"/>
        </w:rPr>
        <w:t>в</w:t>
      </w:r>
      <w:r w:rsidRPr="006B2FBD">
        <w:rPr>
          <w:rFonts w:ascii="Arial" w:eastAsia="Times New Roman" w:hAnsi="Arial" w:cs="Arial"/>
          <w:b/>
          <w:lang w:val="sr-Cyrl-CS"/>
        </w:rPr>
        <w:t xml:space="preserve">ро </w:t>
      </w:r>
      <w:r>
        <w:rPr>
          <w:rFonts w:ascii="Arial" w:eastAsia="Times New Roman" w:hAnsi="Arial" w:cs="Arial"/>
          <w:b/>
          <w:lang w:val="sr-Cyrl-CS"/>
        </w:rPr>
        <w:t>дизел = 3500 литара</w:t>
      </w:r>
    </w:p>
    <w:p w:rsidR="009030B3" w:rsidRDefault="009030B3" w:rsidP="009030B3">
      <w:pPr>
        <w:suppressAutoHyphens w:val="0"/>
        <w:spacing w:line="240" w:lineRule="auto"/>
        <w:ind w:left="2340" w:right="525"/>
        <w:jc w:val="both"/>
        <w:rPr>
          <w:rFonts w:ascii="Arial" w:eastAsia="Times New Roman" w:hAnsi="Arial" w:cs="Arial"/>
          <w:b/>
          <w:lang w:val="sr-Cyrl-CS"/>
        </w:rPr>
      </w:pPr>
    </w:p>
    <w:p w:rsidR="009030B3" w:rsidRDefault="009030B3" w:rsidP="009030B3">
      <w:pPr>
        <w:pStyle w:val="ListParagraph"/>
        <w:ind w:left="1350"/>
        <w:jc w:val="both"/>
        <w:rPr>
          <w:rFonts w:ascii="Arial" w:hAnsi="Arial" w:cs="Arial"/>
          <w:b/>
          <w:iCs/>
        </w:rPr>
      </w:pPr>
    </w:p>
    <w:p w:rsidR="009030B3" w:rsidRDefault="009030B3" w:rsidP="009030B3">
      <w:pPr>
        <w:pStyle w:val="ListParagraph"/>
        <w:ind w:left="1350"/>
        <w:jc w:val="both"/>
        <w:rPr>
          <w:rFonts w:ascii="Arial" w:hAnsi="Arial" w:cs="Arial"/>
          <w:b/>
          <w:iCs/>
        </w:rPr>
      </w:pPr>
    </w:p>
    <w:p w:rsidR="009030B3" w:rsidRPr="001F7548" w:rsidRDefault="009030B3" w:rsidP="009030B3">
      <w:pPr>
        <w:pStyle w:val="ListParagraph"/>
        <w:ind w:left="1350"/>
        <w:jc w:val="both"/>
        <w:rPr>
          <w:rFonts w:ascii="Arial" w:hAnsi="Arial" w:cs="Arial"/>
          <w:b/>
          <w:iCs/>
        </w:rPr>
      </w:pPr>
      <w:r w:rsidRPr="001F7548">
        <w:rPr>
          <w:rFonts w:ascii="Arial" w:hAnsi="Arial" w:cs="Arial"/>
          <w:b/>
          <w:iCs/>
        </w:rPr>
        <w:t xml:space="preserve">КРИТЕРИЈУМИ ЗА КВАЛИТАТИВНИ ИЗБОР ПОНУЂАЧА </w:t>
      </w:r>
    </w:p>
    <w:p w:rsidR="009030B3" w:rsidRPr="001F7548" w:rsidRDefault="009030B3" w:rsidP="009030B3">
      <w:pPr>
        <w:pStyle w:val="ListParagraph"/>
        <w:ind w:left="1350"/>
        <w:jc w:val="both"/>
        <w:rPr>
          <w:rFonts w:ascii="Arial" w:hAnsi="Arial" w:cs="Arial"/>
          <w:b/>
          <w:iCs/>
        </w:rPr>
      </w:pPr>
    </w:p>
    <w:p w:rsidR="009030B3" w:rsidRPr="001F7548" w:rsidRDefault="009030B3" w:rsidP="009030B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iCs/>
        </w:rPr>
      </w:pPr>
      <w:r w:rsidRPr="001F7548">
        <w:rPr>
          <w:rFonts w:ascii="Arial" w:hAnsi="Arial" w:cs="Arial"/>
          <w:b/>
          <w:iCs/>
        </w:rPr>
        <w:t>Испуњеност услова за обављање професионалне делатности, понуђач доказује</w:t>
      </w:r>
    </w:p>
    <w:p w:rsidR="005E718A" w:rsidRDefault="005E718A" w:rsidP="005E718A">
      <w:pPr>
        <w:autoSpaceDE w:val="0"/>
        <w:autoSpaceDN w:val="0"/>
        <w:adjustRightInd w:val="0"/>
        <w:spacing w:line="240" w:lineRule="auto"/>
        <w:ind w:left="36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 xml:space="preserve"> </w:t>
      </w:r>
    </w:p>
    <w:p w:rsidR="005E718A" w:rsidRPr="005E718A" w:rsidRDefault="005E718A" w:rsidP="005E718A">
      <w:pPr>
        <w:autoSpaceDE w:val="0"/>
        <w:autoSpaceDN w:val="0"/>
        <w:adjustRightInd w:val="0"/>
        <w:spacing w:line="240" w:lineRule="auto"/>
        <w:ind w:left="360"/>
        <w:jc w:val="both"/>
        <w:rPr>
          <w:rFonts w:ascii="Arial" w:hAnsi="Arial" w:cs="Arial"/>
          <w:b/>
          <w:lang w:val="sr-Cyrl-CS"/>
        </w:rPr>
      </w:pPr>
      <w:r w:rsidRPr="005E718A">
        <w:rPr>
          <w:rFonts w:ascii="Arial" w:hAnsi="Arial" w:cs="Arial"/>
          <w:b/>
          <w:lang w:val="sr-Cyrl-CS"/>
        </w:rPr>
        <w:t>(овлашћење,</w:t>
      </w:r>
      <w:r>
        <w:rPr>
          <w:rFonts w:ascii="Arial" w:hAnsi="Arial" w:cs="Arial"/>
          <w:b/>
          <w:lang w:val="sr-Cyrl-CS"/>
        </w:rPr>
        <w:t xml:space="preserve"> </w:t>
      </w:r>
      <w:r w:rsidRPr="005E718A">
        <w:rPr>
          <w:rFonts w:ascii="Arial" w:hAnsi="Arial" w:cs="Arial"/>
          <w:b/>
          <w:lang w:val="sr-Cyrl-CS"/>
        </w:rPr>
        <w:t>дозволе или чланство)</w:t>
      </w:r>
    </w:p>
    <w:p w:rsidR="005E718A" w:rsidRPr="005E718A" w:rsidRDefault="005E718A" w:rsidP="005E718A">
      <w:pPr>
        <w:autoSpaceDE w:val="0"/>
        <w:autoSpaceDN w:val="0"/>
        <w:adjustRightInd w:val="0"/>
        <w:spacing w:line="240" w:lineRule="auto"/>
        <w:ind w:left="360"/>
        <w:jc w:val="both"/>
        <w:rPr>
          <w:rFonts w:ascii="Arial" w:hAnsi="Arial" w:cs="Arial"/>
        </w:rPr>
      </w:pPr>
      <w:r w:rsidRPr="005E718A">
        <w:rPr>
          <w:rFonts w:ascii="Arial" w:hAnsi="Arial" w:cs="Arial"/>
          <w:lang w:val="sr-Cyrl-CS"/>
        </w:rPr>
        <w:t>Понуђач мора д</w:t>
      </w:r>
      <w:r w:rsidRPr="005E718A">
        <w:rPr>
          <w:rFonts w:ascii="Arial" w:hAnsi="Arial" w:cs="Arial"/>
          <w:lang w:val="sr-Latn-CS"/>
        </w:rPr>
        <w:t>а има важе</w:t>
      </w:r>
      <w:r w:rsidRPr="005E718A">
        <w:rPr>
          <w:rFonts w:ascii="Arial" w:hAnsi="Arial" w:cs="Arial"/>
        </w:rPr>
        <w:t>ће</w:t>
      </w:r>
      <w:r w:rsidRPr="005E718A">
        <w:rPr>
          <w:rFonts w:ascii="Arial" w:hAnsi="Arial" w:cs="Arial"/>
          <w:lang w:val="sr-Latn-CS"/>
        </w:rPr>
        <w:t xml:space="preserve"> </w:t>
      </w:r>
      <w:r w:rsidRPr="005E718A">
        <w:rPr>
          <w:rFonts w:ascii="Arial" w:hAnsi="Arial" w:cs="Arial"/>
        </w:rPr>
        <w:t xml:space="preserve">Решење </w:t>
      </w:r>
      <w:r w:rsidRPr="005E718A">
        <w:rPr>
          <w:rFonts w:ascii="Arial" w:hAnsi="Arial" w:cs="Arial"/>
          <w:lang w:val="sr-Latn-CS"/>
        </w:rPr>
        <w:t>надлежног органа за обављање делатности која је предмет јавне набавке, односно</w:t>
      </w:r>
      <w:r w:rsidRPr="005E718A">
        <w:rPr>
          <w:rFonts w:ascii="Arial" w:hAnsi="Arial" w:cs="Arial"/>
        </w:rPr>
        <w:t xml:space="preserve"> да има важећу лиценцу за обављање енергетске делатности, трговине, моторним и другим горивима на станицама за снабдевање превозних средстава.</w:t>
      </w:r>
    </w:p>
    <w:p w:rsidR="009030B3" w:rsidRDefault="009030B3" w:rsidP="009030B3">
      <w:pPr>
        <w:suppressAutoHyphens w:val="0"/>
        <w:spacing w:line="240" w:lineRule="auto"/>
        <w:ind w:left="2340" w:right="525"/>
        <w:jc w:val="both"/>
        <w:rPr>
          <w:rFonts w:ascii="Arial" w:eastAsia="Times New Roman" w:hAnsi="Arial" w:cs="Arial"/>
          <w:b/>
        </w:rPr>
      </w:pPr>
    </w:p>
    <w:p w:rsidR="005E718A" w:rsidRDefault="005E718A" w:rsidP="009030B3">
      <w:pPr>
        <w:suppressAutoHyphens w:val="0"/>
        <w:spacing w:line="240" w:lineRule="auto"/>
        <w:ind w:left="2340" w:right="525"/>
        <w:jc w:val="both"/>
        <w:rPr>
          <w:rFonts w:ascii="Arial" w:eastAsia="Times New Roman" w:hAnsi="Arial" w:cs="Arial"/>
          <w:b/>
        </w:rPr>
      </w:pPr>
    </w:p>
    <w:p w:rsidR="005E718A" w:rsidRDefault="005E718A" w:rsidP="005E718A">
      <w:pPr>
        <w:suppressAutoHyphens w:val="0"/>
        <w:spacing w:line="240" w:lineRule="auto"/>
        <w:ind w:left="720" w:right="525"/>
        <w:jc w:val="both"/>
        <w:rPr>
          <w:rFonts w:ascii="Arial" w:eastAsia="Times New Roman" w:hAnsi="Arial" w:cs="Arial"/>
          <w:b/>
        </w:rPr>
      </w:pPr>
    </w:p>
    <w:p w:rsidR="005E718A" w:rsidRPr="005E718A" w:rsidRDefault="005E718A" w:rsidP="005E718A">
      <w:pPr>
        <w:suppressAutoHyphens w:val="0"/>
        <w:spacing w:line="240" w:lineRule="auto"/>
        <w:ind w:right="525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(доказ)</w:t>
      </w:r>
    </w:p>
    <w:p w:rsidR="00E421F6" w:rsidRDefault="005E718A">
      <w:pPr>
        <w:rPr>
          <w:rFonts w:ascii="Arial" w:hAnsi="Arial" w:cs="Arial"/>
        </w:rPr>
      </w:pPr>
      <w:r w:rsidRPr="006962C8">
        <w:rPr>
          <w:rFonts w:ascii="Arial" w:hAnsi="Arial" w:cs="Arial"/>
          <w:iCs/>
        </w:rPr>
        <w:t xml:space="preserve">Решењем надрежног органа којим је понуђачу издата </w:t>
      </w:r>
      <w:r w:rsidRPr="006962C8">
        <w:rPr>
          <w:rFonts w:ascii="Arial" w:hAnsi="Arial" w:cs="Arial"/>
        </w:rPr>
        <w:t>лиценца за обављање енергетске делатности, трговине, моторним и другим горивима на станицама за снабдевање превозних средстава</w:t>
      </w:r>
    </w:p>
    <w:p w:rsidR="005E718A" w:rsidRDefault="005E718A">
      <w:pPr>
        <w:rPr>
          <w:rFonts w:ascii="Arial" w:hAnsi="Arial" w:cs="Arial"/>
        </w:rPr>
      </w:pPr>
    </w:p>
    <w:p w:rsidR="005E718A" w:rsidRDefault="005E718A">
      <w:pPr>
        <w:rPr>
          <w:rFonts w:ascii="Arial" w:hAnsi="Arial" w:cs="Arial"/>
        </w:rPr>
      </w:pPr>
    </w:p>
    <w:p w:rsidR="005E718A" w:rsidRDefault="00B62930" w:rsidP="005E718A">
      <w:pPr>
        <w:pStyle w:val="ListParagraph"/>
        <w:tabs>
          <w:tab w:val="left" w:pos="1440"/>
        </w:tabs>
        <w:ind w:left="0" w:hanging="90"/>
        <w:jc w:val="both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2.</w:t>
      </w:r>
      <w:r w:rsidR="005E718A" w:rsidRPr="006962C8">
        <w:rPr>
          <w:rFonts w:ascii="Arial" w:hAnsi="Arial" w:cs="Arial"/>
          <w:b/>
          <w:lang w:val="sr-Cyrl-CS"/>
        </w:rPr>
        <w:t>Технички</w:t>
      </w:r>
      <w:r>
        <w:rPr>
          <w:rFonts w:ascii="Arial" w:hAnsi="Arial" w:cs="Arial"/>
          <w:b/>
          <w:lang w:val="sr-Cyrl-CS"/>
        </w:rPr>
        <w:t xml:space="preserve"> и стручни</w:t>
      </w:r>
      <w:r w:rsidR="005E718A" w:rsidRPr="006962C8">
        <w:rPr>
          <w:rFonts w:ascii="Arial" w:hAnsi="Arial" w:cs="Arial"/>
          <w:b/>
          <w:lang w:val="sr-Cyrl-CS"/>
        </w:rPr>
        <w:t xml:space="preserve"> капацитети</w:t>
      </w:r>
    </w:p>
    <w:p w:rsidR="00B62930" w:rsidRPr="006962C8" w:rsidRDefault="00B62930" w:rsidP="005E718A">
      <w:pPr>
        <w:pStyle w:val="ListParagraph"/>
        <w:tabs>
          <w:tab w:val="left" w:pos="1440"/>
        </w:tabs>
        <w:ind w:left="0" w:hanging="90"/>
        <w:jc w:val="both"/>
        <w:rPr>
          <w:rFonts w:ascii="Arial" w:hAnsi="Arial" w:cs="Arial"/>
          <w:b/>
          <w:lang w:val="sr-Cyrl-CS"/>
        </w:rPr>
      </w:pPr>
    </w:p>
    <w:p w:rsidR="005E718A" w:rsidRPr="006962C8" w:rsidRDefault="00B62930" w:rsidP="00B62930">
      <w:pPr>
        <w:pStyle w:val="ListParagraph"/>
        <w:tabs>
          <w:tab w:val="left" w:pos="1440"/>
        </w:tabs>
        <w:ind w:left="0"/>
        <w:jc w:val="both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 xml:space="preserve">  (техничка средства и мере за обезбеђивање квалитета)</w:t>
      </w:r>
    </w:p>
    <w:p w:rsidR="00B62930" w:rsidRDefault="005E718A" w:rsidP="005E718A">
      <w:pPr>
        <w:spacing w:line="240" w:lineRule="auto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 xml:space="preserve">- </w:t>
      </w:r>
      <w:r w:rsidRPr="006962C8">
        <w:rPr>
          <w:rFonts w:ascii="Arial" w:hAnsi="Arial" w:cs="Arial"/>
          <w:lang w:val="sr-Cyrl-CS"/>
        </w:rPr>
        <w:t>да понуђач има минимум једну бензин</w:t>
      </w:r>
      <w:r w:rsidR="00B62930">
        <w:rPr>
          <w:rFonts w:ascii="Arial" w:hAnsi="Arial" w:cs="Arial"/>
          <w:lang w:val="sr-Cyrl-CS"/>
        </w:rPr>
        <w:t>ску пумпу на територији општине</w:t>
      </w:r>
    </w:p>
    <w:p w:rsidR="005E718A" w:rsidRPr="006962C8" w:rsidRDefault="00B62930" w:rsidP="005E718A">
      <w:pPr>
        <w:spacing w:line="240" w:lineRule="auto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 xml:space="preserve">  </w:t>
      </w:r>
      <w:r w:rsidR="005E718A" w:rsidRPr="006962C8">
        <w:rPr>
          <w:rFonts w:ascii="Arial" w:hAnsi="Arial" w:cs="Arial"/>
          <w:lang w:val="sr-Cyrl-CS"/>
        </w:rPr>
        <w:t xml:space="preserve">Младеновац, </w:t>
      </w:r>
    </w:p>
    <w:p w:rsidR="00B62930" w:rsidRDefault="005E718A" w:rsidP="005E718A">
      <w:pPr>
        <w:spacing w:line="240" w:lineRule="auto"/>
        <w:ind w:left="180" w:hanging="180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 xml:space="preserve">- </w:t>
      </w:r>
      <w:r w:rsidRPr="006962C8">
        <w:rPr>
          <w:rFonts w:ascii="Arial" w:hAnsi="Arial" w:cs="Arial"/>
          <w:lang w:val="sr-Cyrl-CS"/>
        </w:rPr>
        <w:t>да понуђач им</w:t>
      </w:r>
      <w:r w:rsidR="00B62930">
        <w:rPr>
          <w:rFonts w:ascii="Arial" w:hAnsi="Arial" w:cs="Arial"/>
          <w:lang w:val="sr-Cyrl-CS"/>
        </w:rPr>
        <w:t>а минимум две бензинске пумпе (</w:t>
      </w:r>
      <w:r w:rsidRPr="006962C8">
        <w:rPr>
          <w:rFonts w:ascii="Arial" w:hAnsi="Arial" w:cs="Arial"/>
          <w:lang w:val="sr-Cyrl-CS"/>
        </w:rPr>
        <w:t xml:space="preserve">по </w:t>
      </w:r>
      <w:r w:rsidR="00B62930">
        <w:rPr>
          <w:rFonts w:ascii="Arial" w:hAnsi="Arial" w:cs="Arial"/>
          <w:lang w:val="sr-Cyrl-CS"/>
        </w:rPr>
        <w:t>једна са обе стране) на делу</w:t>
      </w:r>
    </w:p>
    <w:p w:rsidR="005E718A" w:rsidRPr="006962C8" w:rsidRDefault="00B62930" w:rsidP="005E718A">
      <w:pPr>
        <w:spacing w:line="240" w:lineRule="auto"/>
        <w:ind w:left="180" w:hanging="180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 xml:space="preserve">  </w:t>
      </w:r>
      <w:r w:rsidR="005E718A" w:rsidRPr="006962C8">
        <w:rPr>
          <w:rFonts w:ascii="Arial" w:hAnsi="Arial" w:cs="Arial"/>
          <w:lang w:val="sr-Cyrl-CS"/>
        </w:rPr>
        <w:t>ауто-пута Младеновац-Београд</w:t>
      </w:r>
    </w:p>
    <w:p w:rsidR="005E718A" w:rsidRDefault="005E718A"/>
    <w:p w:rsidR="00B62930" w:rsidRDefault="00B62930">
      <w:pPr>
        <w:rPr>
          <w:rFonts w:ascii="Arial" w:hAnsi="Arial" w:cs="Arial"/>
          <w:b/>
        </w:rPr>
      </w:pPr>
      <w:r w:rsidRPr="00B62930">
        <w:rPr>
          <w:rFonts w:ascii="Arial" w:hAnsi="Arial" w:cs="Arial"/>
          <w:b/>
        </w:rPr>
        <w:t>(доказ)</w:t>
      </w:r>
    </w:p>
    <w:p w:rsidR="00B62930" w:rsidRPr="006962C8" w:rsidRDefault="00B62930" w:rsidP="00B62930">
      <w:pPr>
        <w:pStyle w:val="ListParagraph"/>
        <w:ind w:left="0" w:firstLine="720"/>
        <w:jc w:val="both"/>
        <w:rPr>
          <w:rFonts w:ascii="Arial" w:hAnsi="Arial" w:cs="Arial"/>
          <w:lang w:val="sr-Cyrl-CS"/>
        </w:rPr>
      </w:pPr>
      <w:r w:rsidRPr="006962C8">
        <w:rPr>
          <w:rFonts w:ascii="Arial" w:hAnsi="Arial" w:cs="Arial"/>
          <w:lang w:val="sr-Cyrl-CS"/>
        </w:rPr>
        <w:t>Доказује се списком бензинских пумпи са локацијама који је заведен, потписан, заведен и оверен.</w:t>
      </w:r>
    </w:p>
    <w:p w:rsidR="00B62930" w:rsidRDefault="00B62930">
      <w:pPr>
        <w:rPr>
          <w:rFonts w:ascii="Arial" w:hAnsi="Arial" w:cs="Arial"/>
        </w:rPr>
      </w:pPr>
    </w:p>
    <w:p w:rsidR="00B62930" w:rsidRDefault="00B62930">
      <w:pPr>
        <w:rPr>
          <w:rFonts w:ascii="Arial" w:hAnsi="Arial" w:cs="Arial"/>
        </w:rPr>
      </w:pPr>
    </w:p>
    <w:p w:rsidR="00B62930" w:rsidRPr="00B72942" w:rsidRDefault="00B62930" w:rsidP="00B62930">
      <w:pPr>
        <w:pStyle w:val="ListParagraph"/>
        <w:tabs>
          <w:tab w:val="left" w:pos="680"/>
        </w:tabs>
        <w:ind w:left="0"/>
        <w:jc w:val="both"/>
        <w:rPr>
          <w:rFonts w:ascii="Arial" w:eastAsia="TimesNewRomanPS-BoldMT" w:hAnsi="Arial" w:cs="Arial"/>
          <w:b/>
          <w:bCs/>
          <w:lang w:val="sr-Cyrl-CS"/>
        </w:rPr>
      </w:pPr>
      <w:r w:rsidRPr="00B72942">
        <w:rPr>
          <w:rFonts w:ascii="Arial" w:eastAsia="TimesNewRomanPS-BoldMT" w:hAnsi="Arial" w:cs="Arial"/>
          <w:b/>
          <w:bCs/>
          <w:lang w:val="sr-Cyrl-CS"/>
        </w:rPr>
        <w:t>ПОДАЦИ У ВЕЗИ КРИТЕРИЈУМА ЗА ДОДЕЛУ УГОВОРА</w:t>
      </w:r>
    </w:p>
    <w:p w:rsidR="00B62930" w:rsidRDefault="00B62930" w:rsidP="00B62930">
      <w:pPr>
        <w:pStyle w:val="ListParagraph"/>
        <w:tabs>
          <w:tab w:val="left" w:pos="680"/>
        </w:tabs>
        <w:ind w:left="0"/>
        <w:jc w:val="both"/>
        <w:rPr>
          <w:rFonts w:ascii="Arial" w:eastAsia="TimesNewRomanPS-BoldMT" w:hAnsi="Arial" w:cs="Arial"/>
          <w:bCs/>
          <w:lang w:val="sr-Cyrl-CS"/>
        </w:rPr>
      </w:pPr>
    </w:p>
    <w:p w:rsidR="00B62930" w:rsidRDefault="00B62930" w:rsidP="00B62930">
      <w:pPr>
        <w:pStyle w:val="ListParagraph"/>
        <w:tabs>
          <w:tab w:val="left" w:pos="680"/>
        </w:tabs>
        <w:ind w:left="0"/>
        <w:jc w:val="both"/>
        <w:rPr>
          <w:rFonts w:ascii="Arial" w:eastAsia="TimesNewRomanPS-BoldMT" w:hAnsi="Arial" w:cs="Arial"/>
          <w:b/>
          <w:bCs/>
          <w:lang w:val="sr-Cyrl-CS"/>
        </w:rPr>
      </w:pPr>
      <w:r w:rsidRPr="00B72942">
        <w:rPr>
          <w:rFonts w:ascii="Arial" w:eastAsia="TimesNewRomanPS-BoldMT" w:hAnsi="Arial" w:cs="Arial"/>
          <w:b/>
          <w:bCs/>
          <w:lang w:val="sr-Cyrl-CS"/>
        </w:rPr>
        <w:t>1. КРИТЕРИЈУМ</w:t>
      </w:r>
      <w:r>
        <w:rPr>
          <w:rFonts w:ascii="Arial" w:eastAsia="TimesNewRomanPS-BoldMT" w:hAnsi="Arial" w:cs="Arial"/>
          <w:b/>
          <w:bCs/>
          <w:lang w:val="sr-Cyrl-CS"/>
        </w:rPr>
        <w:t xml:space="preserve"> ЗА ДОДЕЛУ УГОВОРА</w:t>
      </w:r>
    </w:p>
    <w:p w:rsidR="00B62930" w:rsidRDefault="00B62930" w:rsidP="00B62930">
      <w:pPr>
        <w:pStyle w:val="ListParagraph"/>
        <w:tabs>
          <w:tab w:val="left" w:pos="680"/>
        </w:tabs>
        <w:ind w:left="0"/>
        <w:jc w:val="both"/>
        <w:rPr>
          <w:rFonts w:ascii="Arial" w:eastAsia="TimesNewRomanPS-BoldMT" w:hAnsi="Arial" w:cs="Arial"/>
          <w:b/>
          <w:bCs/>
          <w:lang w:val="sr-Cyrl-CS"/>
        </w:rPr>
      </w:pPr>
    </w:p>
    <w:p w:rsidR="00B62930" w:rsidRDefault="00B62930" w:rsidP="00B62930">
      <w:pPr>
        <w:pStyle w:val="ListParagraph"/>
        <w:tabs>
          <w:tab w:val="left" w:pos="680"/>
        </w:tabs>
        <w:ind w:left="0"/>
        <w:jc w:val="both"/>
        <w:rPr>
          <w:rFonts w:ascii="Arial" w:eastAsia="TimesNewRomanPS-BoldMT" w:hAnsi="Arial" w:cs="Arial"/>
          <w:bCs/>
          <w:lang w:val="sr-Cyrl-CS"/>
        </w:rPr>
      </w:pPr>
      <w:r>
        <w:rPr>
          <w:rFonts w:ascii="Arial" w:eastAsia="TimesNewRomanPS-BoldMT" w:hAnsi="Arial" w:cs="Arial"/>
          <w:bCs/>
          <w:lang w:val="sr-Cyrl-CS"/>
        </w:rPr>
        <w:tab/>
        <w:t>Економски најповољнија понуда се одређује према критеријуму ``цена``.</w:t>
      </w:r>
    </w:p>
    <w:p w:rsidR="00B62930" w:rsidRDefault="00B62930" w:rsidP="00B62930">
      <w:pPr>
        <w:pStyle w:val="ListParagraph"/>
        <w:tabs>
          <w:tab w:val="left" w:pos="680"/>
        </w:tabs>
        <w:ind w:left="0"/>
        <w:jc w:val="both"/>
        <w:rPr>
          <w:rFonts w:ascii="Arial" w:eastAsia="TimesNewRomanPS-BoldMT" w:hAnsi="Arial" w:cs="Arial"/>
          <w:bCs/>
          <w:lang w:val="sr-Cyrl-CS"/>
        </w:rPr>
      </w:pPr>
    </w:p>
    <w:p w:rsidR="00B62930" w:rsidRPr="00B72942" w:rsidRDefault="00B62930" w:rsidP="00B62930">
      <w:pPr>
        <w:pStyle w:val="ListParagraph"/>
        <w:tabs>
          <w:tab w:val="left" w:pos="680"/>
        </w:tabs>
        <w:ind w:left="0"/>
        <w:jc w:val="both"/>
        <w:rPr>
          <w:rFonts w:ascii="Arial" w:eastAsia="TimesNewRomanPS-BoldMT" w:hAnsi="Arial" w:cs="Arial"/>
          <w:bCs/>
          <w:lang w:val="sr-Cyrl-CS"/>
        </w:rPr>
      </w:pPr>
    </w:p>
    <w:p w:rsidR="00B62930" w:rsidRPr="00B72942" w:rsidRDefault="00B62930" w:rsidP="00B62930">
      <w:pPr>
        <w:pStyle w:val="ListParagraph"/>
        <w:tabs>
          <w:tab w:val="left" w:pos="680"/>
        </w:tabs>
        <w:ind w:left="0"/>
        <w:jc w:val="both"/>
        <w:rPr>
          <w:rFonts w:ascii="Arial" w:eastAsia="TimesNewRomanPS-BoldMT" w:hAnsi="Arial" w:cs="Arial"/>
          <w:b/>
          <w:bCs/>
          <w:lang w:val="sr-Cyrl-CS"/>
        </w:rPr>
      </w:pPr>
      <w:r w:rsidRPr="00B72942">
        <w:rPr>
          <w:rFonts w:ascii="Arial" w:eastAsia="TimesNewRomanPS-BoldMT" w:hAnsi="Arial" w:cs="Arial"/>
          <w:b/>
          <w:bCs/>
          <w:lang w:val="sr-Cyrl-CS"/>
        </w:rPr>
        <w:t>2.РЕЗЕРВНИ КРИТЕРИЈУМ</w:t>
      </w:r>
    </w:p>
    <w:p w:rsidR="00B62930" w:rsidRDefault="00B62930" w:rsidP="00B62930">
      <w:pPr>
        <w:pStyle w:val="ListParagraph"/>
        <w:tabs>
          <w:tab w:val="left" w:pos="680"/>
        </w:tabs>
        <w:ind w:left="0"/>
        <w:jc w:val="both"/>
        <w:rPr>
          <w:rFonts w:ascii="Arial" w:eastAsia="TimesNewRomanPS-BoldMT" w:hAnsi="Arial" w:cs="Arial"/>
          <w:b/>
          <w:bCs/>
          <w:lang w:val="sr-Cyrl-CS"/>
        </w:rPr>
      </w:pPr>
    </w:p>
    <w:p w:rsidR="00B62930" w:rsidRDefault="00B62930" w:rsidP="00B62930">
      <w:pPr>
        <w:pStyle w:val="ListParagraph"/>
        <w:tabs>
          <w:tab w:val="left" w:pos="680"/>
        </w:tabs>
        <w:ind w:left="0"/>
        <w:jc w:val="both"/>
        <w:rPr>
          <w:rFonts w:ascii="Arial" w:hAnsi="Arial" w:cs="Arial"/>
          <w:iCs/>
          <w:lang w:val="sr-Cyrl-CS"/>
        </w:rPr>
      </w:pPr>
      <w:r>
        <w:rPr>
          <w:rFonts w:ascii="Arial" w:eastAsia="TimesNewRomanPS-BoldMT" w:hAnsi="Arial" w:cs="Arial"/>
          <w:b/>
          <w:bCs/>
          <w:lang w:val="sr-Cyrl-CS"/>
        </w:rPr>
        <w:tab/>
      </w:r>
      <w:proofErr w:type="gramStart"/>
      <w:r>
        <w:rPr>
          <w:rFonts w:ascii="Arial" w:hAnsi="Arial" w:cs="Arial"/>
          <w:iCs/>
        </w:rPr>
        <w:t>У ситуацији када две или више понуда имају исту понуђену цену, као најповољнија биће изабрана понуда оног понуђача који је понудио дужи рок важења понуде, а</w:t>
      </w:r>
      <w:r>
        <w:rPr>
          <w:rFonts w:ascii="Arial" w:hAnsi="Arial" w:cs="Arial"/>
          <w:iCs/>
          <w:lang w:val="sr-Cyrl-CS"/>
        </w:rPr>
        <w:t xml:space="preserve"> ако су и даље једнаке, наручилац ће доделити уговор понуђачу који буде извучен путем жреба.</w:t>
      </w:r>
      <w:proofErr w:type="gramEnd"/>
    </w:p>
    <w:p w:rsidR="00B62930" w:rsidRDefault="00B62930" w:rsidP="00B62930">
      <w:pPr>
        <w:pStyle w:val="ListParagraph"/>
        <w:tabs>
          <w:tab w:val="left" w:pos="680"/>
        </w:tabs>
        <w:ind w:left="0"/>
        <w:jc w:val="both"/>
        <w:rPr>
          <w:rFonts w:ascii="Arial" w:hAnsi="Arial" w:cs="Arial"/>
          <w:iCs/>
          <w:lang w:val="sr-Cyrl-CS"/>
        </w:rPr>
      </w:pPr>
    </w:p>
    <w:p w:rsidR="00B62930" w:rsidRDefault="00B62930" w:rsidP="00B62930">
      <w:pPr>
        <w:pStyle w:val="NormalWeb"/>
        <w:rPr>
          <w:rFonts w:ascii="Arial" w:hAnsi="Arial" w:cs="Arial"/>
          <w:b/>
          <w:bCs/>
          <w:iCs/>
          <w:sz w:val="28"/>
          <w:szCs w:val="28"/>
        </w:rPr>
      </w:pPr>
    </w:p>
    <w:p w:rsidR="00B62930" w:rsidRDefault="00B62930" w:rsidP="00B62930">
      <w:pPr>
        <w:pStyle w:val="NormalWeb"/>
        <w:rPr>
          <w:rFonts w:ascii="Arial" w:hAnsi="Arial" w:cs="Arial"/>
          <w:b/>
          <w:bCs/>
          <w:iCs/>
          <w:sz w:val="28"/>
          <w:szCs w:val="28"/>
        </w:rPr>
      </w:pPr>
    </w:p>
    <w:p w:rsidR="00B62930" w:rsidRDefault="00B62930" w:rsidP="00B62930">
      <w:pPr>
        <w:pStyle w:val="NormalWeb"/>
        <w:rPr>
          <w:rFonts w:ascii="Arial" w:hAnsi="Arial" w:cs="Arial"/>
          <w:b/>
          <w:bCs/>
          <w:iCs/>
          <w:sz w:val="28"/>
          <w:szCs w:val="28"/>
        </w:rPr>
      </w:pPr>
    </w:p>
    <w:p w:rsidR="00B62930" w:rsidRDefault="00B62930" w:rsidP="00B62930">
      <w:pPr>
        <w:pStyle w:val="NormalWeb"/>
        <w:rPr>
          <w:rFonts w:ascii="Arial" w:hAnsi="Arial" w:cs="Arial"/>
          <w:b/>
          <w:bCs/>
          <w:iCs/>
          <w:sz w:val="28"/>
          <w:szCs w:val="28"/>
        </w:rPr>
      </w:pPr>
    </w:p>
    <w:p w:rsidR="00B62930" w:rsidRDefault="00B62930" w:rsidP="00B62930">
      <w:pPr>
        <w:pStyle w:val="NormalWeb"/>
        <w:rPr>
          <w:rFonts w:ascii="Arial" w:hAnsi="Arial" w:cs="Arial"/>
          <w:b/>
          <w:bCs/>
          <w:iCs/>
          <w:sz w:val="28"/>
          <w:szCs w:val="28"/>
        </w:rPr>
      </w:pPr>
    </w:p>
    <w:p w:rsidR="00B62930" w:rsidRDefault="00B62930" w:rsidP="00B62930">
      <w:pPr>
        <w:pStyle w:val="NormalWeb"/>
        <w:rPr>
          <w:rFonts w:ascii="Arial" w:hAnsi="Arial" w:cs="Arial"/>
          <w:b/>
          <w:bCs/>
          <w:iCs/>
          <w:sz w:val="28"/>
          <w:szCs w:val="28"/>
        </w:rPr>
      </w:pPr>
    </w:p>
    <w:p w:rsidR="00B62930" w:rsidRDefault="00B62930" w:rsidP="00B62930">
      <w:pPr>
        <w:pStyle w:val="NormalWeb"/>
        <w:rPr>
          <w:rFonts w:ascii="Arial" w:hAnsi="Arial" w:cs="Arial"/>
          <w:b/>
          <w:bCs/>
          <w:iCs/>
          <w:sz w:val="28"/>
          <w:szCs w:val="28"/>
        </w:rPr>
      </w:pPr>
    </w:p>
    <w:p w:rsidR="00B62930" w:rsidRDefault="00B62930" w:rsidP="00B62930">
      <w:pPr>
        <w:pStyle w:val="NormalWeb"/>
        <w:rPr>
          <w:rFonts w:ascii="Arial" w:hAnsi="Arial" w:cs="Arial"/>
          <w:b/>
          <w:bCs/>
          <w:iCs/>
          <w:sz w:val="28"/>
          <w:szCs w:val="28"/>
        </w:rPr>
      </w:pPr>
    </w:p>
    <w:p w:rsidR="00B62930" w:rsidRDefault="00B62930" w:rsidP="00B62930">
      <w:pPr>
        <w:pStyle w:val="NormalWeb"/>
        <w:rPr>
          <w:rFonts w:ascii="Arial" w:hAnsi="Arial" w:cs="Arial"/>
          <w:b/>
          <w:bCs/>
          <w:iCs/>
          <w:sz w:val="28"/>
          <w:szCs w:val="28"/>
        </w:rPr>
      </w:pPr>
    </w:p>
    <w:p w:rsidR="00B62930" w:rsidRDefault="00B62930" w:rsidP="00B62930">
      <w:pPr>
        <w:pStyle w:val="NormalWeb"/>
        <w:rPr>
          <w:rFonts w:ascii="Arial" w:hAnsi="Arial" w:cs="Arial"/>
          <w:b/>
          <w:bCs/>
          <w:iCs/>
          <w:sz w:val="28"/>
          <w:szCs w:val="28"/>
        </w:rPr>
      </w:pPr>
    </w:p>
    <w:p w:rsidR="00B62930" w:rsidRDefault="00B62930" w:rsidP="00B62930">
      <w:pPr>
        <w:pStyle w:val="NormalWeb"/>
        <w:rPr>
          <w:rFonts w:ascii="Arial" w:hAnsi="Arial" w:cs="Arial"/>
          <w:b/>
          <w:bCs/>
          <w:iCs/>
          <w:sz w:val="28"/>
          <w:szCs w:val="28"/>
        </w:rPr>
      </w:pPr>
    </w:p>
    <w:p w:rsidR="00B62930" w:rsidRDefault="00B62930" w:rsidP="00B62930">
      <w:pPr>
        <w:pStyle w:val="NormalWeb"/>
        <w:rPr>
          <w:rFonts w:ascii="Arial" w:hAnsi="Arial" w:cs="Arial"/>
          <w:b/>
          <w:bCs/>
          <w:iCs/>
          <w:sz w:val="28"/>
          <w:szCs w:val="28"/>
        </w:rPr>
      </w:pPr>
    </w:p>
    <w:p w:rsidR="00B62930" w:rsidRDefault="00B62930" w:rsidP="00B62930">
      <w:pPr>
        <w:pStyle w:val="NormalWeb"/>
        <w:rPr>
          <w:rFonts w:asciiTheme="minorHAnsi" w:hAnsiTheme="minorHAnsi"/>
        </w:rPr>
      </w:pPr>
      <w:r>
        <w:rPr>
          <w:rFonts w:ascii="Arial" w:hAnsi="Arial" w:cs="Arial"/>
          <w:b/>
          <w:bCs/>
          <w:iCs/>
          <w:sz w:val="28"/>
          <w:szCs w:val="28"/>
        </w:rPr>
        <w:t>ОБРАЗАЦ СТРУКТУРЕ ПОНУЂЕНЕ ЦЕНЕ са техничким карактеристикама добара</w:t>
      </w:r>
    </w:p>
    <w:p w:rsidR="00B62930" w:rsidRDefault="00B62930" w:rsidP="00B62930">
      <w:pPr>
        <w:pStyle w:val="ListParagraph"/>
        <w:tabs>
          <w:tab w:val="left" w:pos="680"/>
        </w:tabs>
        <w:ind w:left="0"/>
        <w:jc w:val="both"/>
        <w:rPr>
          <w:rFonts w:ascii="Arial" w:hAnsi="Arial" w:cs="Arial"/>
          <w:iCs/>
          <w:lang w:val="sr-Cyrl-CS"/>
        </w:rPr>
      </w:pPr>
    </w:p>
    <w:tbl>
      <w:tblPr>
        <w:tblW w:w="1084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02"/>
        <w:gridCol w:w="1441"/>
        <w:gridCol w:w="1621"/>
        <w:gridCol w:w="1441"/>
        <w:gridCol w:w="1801"/>
        <w:gridCol w:w="1839"/>
      </w:tblGrid>
      <w:tr w:rsidR="00B62930" w:rsidTr="003D216D"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30" w:rsidRDefault="00B62930" w:rsidP="003D216D">
            <w:pPr>
              <w:jc w:val="center"/>
              <w:rPr>
                <w:rFonts w:eastAsia="Times New Roman"/>
                <w:lang w:val="sr-Latn-CS"/>
              </w:rPr>
            </w:pPr>
            <w:r>
              <w:rPr>
                <w:rFonts w:eastAsia="Times New Roman"/>
                <w:lang w:val="sr-Latn-CS"/>
              </w:rPr>
              <w:t>Врста добра</w:t>
            </w:r>
          </w:p>
          <w:p w:rsidR="00B62930" w:rsidRDefault="00B62930" w:rsidP="003D216D">
            <w:pPr>
              <w:jc w:val="center"/>
              <w:rPr>
                <w:rFonts w:eastAsia="Times New Roman"/>
                <w:lang w:val="sr-Latn-C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930" w:rsidRDefault="00B62930" w:rsidP="003D216D">
            <w:pPr>
              <w:ind w:left="-110"/>
              <w:jc w:val="center"/>
              <w:rPr>
                <w:rFonts w:eastAsia="Times New Roman"/>
                <w:lang w:val="sr-Cyrl-CS"/>
              </w:rPr>
            </w:pPr>
            <w:r>
              <w:rPr>
                <w:rFonts w:eastAsia="Times New Roman"/>
                <w:lang w:val="sr-Latn-CS"/>
              </w:rPr>
              <w:t>Кол</w:t>
            </w:r>
            <w:r>
              <w:rPr>
                <w:rFonts w:eastAsia="Times New Roman"/>
                <w:lang w:val="sr-Cyrl-CS"/>
              </w:rPr>
              <w:t>ичина</w:t>
            </w:r>
          </w:p>
          <w:p w:rsidR="00B62930" w:rsidRDefault="00B62930" w:rsidP="003D216D">
            <w:pPr>
              <w:ind w:left="-110"/>
              <w:jc w:val="center"/>
              <w:rPr>
                <w:rFonts w:eastAsia="Times New Roman"/>
                <w:lang w:val="sr-Cyrl-CS"/>
              </w:rPr>
            </w:pPr>
            <w:r>
              <w:rPr>
                <w:rFonts w:eastAsia="Times New Roman"/>
                <w:lang w:val="sr-Cyrl-CS"/>
              </w:rPr>
              <w:t>у литрима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930" w:rsidRDefault="00B62930" w:rsidP="003D216D">
            <w:pPr>
              <w:ind w:right="-108"/>
              <w:jc w:val="center"/>
              <w:rPr>
                <w:rFonts w:eastAsia="Times New Roman"/>
                <w:lang w:val="sr-Latn-CS"/>
              </w:rPr>
            </w:pPr>
            <w:r>
              <w:rPr>
                <w:rFonts w:eastAsia="Times New Roman"/>
                <w:lang w:val="sr-Latn-CS"/>
              </w:rPr>
              <w:t>Цена без ПДВ по јед.мере (</w:t>
            </w:r>
            <w:r>
              <w:rPr>
                <w:rFonts w:eastAsia="Times New Roman"/>
                <w:lang w:val="sr-Cyrl-CS"/>
              </w:rPr>
              <w:t>литар</w:t>
            </w:r>
            <w:r>
              <w:rPr>
                <w:rFonts w:eastAsia="Times New Roman"/>
                <w:lang w:val="sr-Latn-CS"/>
              </w:rPr>
              <w:t>)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930" w:rsidRDefault="00B62930" w:rsidP="003D216D">
            <w:pPr>
              <w:ind w:right="-108"/>
              <w:jc w:val="center"/>
              <w:rPr>
                <w:rFonts w:eastAsia="Times New Roman"/>
                <w:lang w:val="sr-Latn-CS"/>
              </w:rPr>
            </w:pPr>
            <w:r>
              <w:rPr>
                <w:rFonts w:eastAsia="Times New Roman"/>
                <w:lang w:val="sr-Latn-CS"/>
              </w:rPr>
              <w:t>Цена са ПДВ по јед.мере (</w:t>
            </w:r>
            <w:r>
              <w:rPr>
                <w:rFonts w:eastAsia="Times New Roman"/>
                <w:lang w:val="sr-Cyrl-CS"/>
              </w:rPr>
              <w:t>литар</w:t>
            </w:r>
            <w:r>
              <w:rPr>
                <w:rFonts w:eastAsia="Times New Roman"/>
                <w:lang w:val="sr-Latn-CS"/>
              </w:rPr>
              <w:t>)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30" w:rsidRDefault="00B62930" w:rsidP="003D216D">
            <w:pPr>
              <w:ind w:left="-113" w:right="-108"/>
              <w:jc w:val="center"/>
              <w:rPr>
                <w:rFonts w:eastAsia="Times New Roman"/>
              </w:rPr>
            </w:pPr>
          </w:p>
          <w:p w:rsidR="00B62930" w:rsidRDefault="00B62930" w:rsidP="003D216D">
            <w:pPr>
              <w:ind w:left="-113" w:right="-108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Цена </w:t>
            </w:r>
            <w:r>
              <w:rPr>
                <w:rFonts w:eastAsia="Times New Roman"/>
                <w:lang w:val="sr-Latn-CS"/>
              </w:rPr>
              <w:t>без ПДВ</w:t>
            </w:r>
            <w:r>
              <w:rPr>
                <w:rFonts w:eastAsia="Times New Roman"/>
              </w:rPr>
              <w:t xml:space="preserve"> за укупну количину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30" w:rsidRDefault="00B62930" w:rsidP="003D216D">
            <w:pPr>
              <w:ind w:left="-101" w:firstLine="101"/>
              <w:jc w:val="center"/>
              <w:rPr>
                <w:rFonts w:eastAsia="Times New Roman"/>
              </w:rPr>
            </w:pPr>
          </w:p>
          <w:p w:rsidR="00B62930" w:rsidRDefault="00B62930" w:rsidP="003D216D">
            <w:pPr>
              <w:ind w:left="-101" w:right="-120" w:firstLine="101"/>
              <w:jc w:val="center"/>
              <w:rPr>
                <w:rFonts w:eastAsia="Times New Roman"/>
                <w:lang w:val="sr-Latn-CS"/>
              </w:rPr>
            </w:pPr>
            <w:r>
              <w:rPr>
                <w:rFonts w:eastAsia="Times New Roman"/>
              </w:rPr>
              <w:t>Цена са</w:t>
            </w:r>
            <w:r>
              <w:rPr>
                <w:rFonts w:eastAsia="Times New Roman"/>
                <w:lang w:val="sr-Latn-CS"/>
              </w:rPr>
              <w:t xml:space="preserve"> ПДВ</w:t>
            </w:r>
            <w:r>
              <w:rPr>
                <w:rFonts w:eastAsia="Times New Roman"/>
              </w:rPr>
              <w:t xml:space="preserve"> за укупну количину</w:t>
            </w:r>
          </w:p>
        </w:tc>
      </w:tr>
      <w:tr w:rsidR="00B62930" w:rsidTr="003D216D"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930" w:rsidRDefault="00B62930" w:rsidP="003D216D">
            <w:pPr>
              <w:tabs>
                <w:tab w:val="num" w:pos="252"/>
              </w:tabs>
              <w:jc w:val="center"/>
              <w:rPr>
                <w:rFonts w:eastAsia="Times New Roman"/>
                <w:sz w:val="28"/>
                <w:szCs w:val="28"/>
                <w:lang w:val="sr-Cyrl-CS"/>
              </w:rPr>
            </w:pPr>
            <w:r>
              <w:rPr>
                <w:rFonts w:eastAsia="Times New Roman"/>
                <w:sz w:val="28"/>
                <w:szCs w:val="28"/>
                <w:lang w:val="sr-Cyrl-CS"/>
              </w:rPr>
              <w:t>ЕВРО ПРЕМИЈУМ БМБ 95</w:t>
            </w:r>
          </w:p>
          <w:p w:rsidR="00B62930" w:rsidRDefault="00B62930" w:rsidP="003D216D">
            <w:pPr>
              <w:tabs>
                <w:tab w:val="num" w:pos="252"/>
              </w:tabs>
              <w:jc w:val="center"/>
              <w:rPr>
                <w:rFonts w:eastAsia="Times New Roman"/>
                <w:sz w:val="28"/>
                <w:szCs w:val="28"/>
                <w:lang w:val="sr-Cyrl-C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30" w:rsidRDefault="00B62930" w:rsidP="003D216D">
            <w:pPr>
              <w:ind w:left="-110"/>
              <w:jc w:val="center"/>
              <w:rPr>
                <w:rFonts w:eastAsia="Times New Roman"/>
                <w:lang w:val="sr-Cyrl-CS"/>
              </w:rPr>
            </w:pPr>
          </w:p>
          <w:p w:rsidR="00B62930" w:rsidRDefault="00B62930" w:rsidP="003D216D">
            <w:pPr>
              <w:ind w:left="-110"/>
              <w:jc w:val="center"/>
              <w:rPr>
                <w:rFonts w:eastAsia="Times New Roman"/>
                <w:lang w:val="sr-Cyrl-CS"/>
              </w:rPr>
            </w:pPr>
            <w:r>
              <w:rPr>
                <w:rFonts w:eastAsia="Times New Roman"/>
                <w:lang w:val="sr-Cyrl-CS"/>
              </w:rPr>
              <w:t>3.</w:t>
            </w:r>
            <w:r>
              <w:rPr>
                <w:rFonts w:eastAsia="Times New Roman"/>
              </w:rPr>
              <w:t>2</w:t>
            </w:r>
            <w:r>
              <w:rPr>
                <w:rFonts w:eastAsia="Times New Roman"/>
                <w:lang w:val="sr-Cyrl-CS"/>
              </w:rPr>
              <w:t>00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30" w:rsidRDefault="00B62930" w:rsidP="003D216D">
            <w:pPr>
              <w:ind w:right="-108"/>
              <w:jc w:val="center"/>
              <w:rPr>
                <w:rFonts w:eastAsia="Times New Roman"/>
                <w:lang w:val="sr-Latn-CS"/>
              </w:rPr>
            </w:pPr>
          </w:p>
          <w:p w:rsidR="00B62930" w:rsidRDefault="00B62930" w:rsidP="003D216D">
            <w:pPr>
              <w:ind w:right="-108"/>
              <w:jc w:val="center"/>
              <w:rPr>
                <w:rFonts w:eastAsia="Times New Roman"/>
                <w:lang w:val="sr-Latn-C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30" w:rsidRDefault="00B62930" w:rsidP="003D216D">
            <w:pPr>
              <w:jc w:val="center"/>
              <w:rPr>
                <w:rFonts w:eastAsia="Times New Roman"/>
                <w:lang w:val="sr-Latn-CS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30" w:rsidRDefault="00B62930" w:rsidP="003D216D">
            <w:pPr>
              <w:ind w:left="-113"/>
              <w:jc w:val="center"/>
              <w:rPr>
                <w:rFonts w:eastAsia="Times New Roman"/>
                <w:lang w:val="sr-Cyrl-CS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30" w:rsidRDefault="00B62930" w:rsidP="003D216D">
            <w:pPr>
              <w:jc w:val="center"/>
              <w:rPr>
                <w:rFonts w:eastAsia="Times New Roman"/>
                <w:lang w:val="sr-Cyrl-CS"/>
              </w:rPr>
            </w:pPr>
          </w:p>
        </w:tc>
      </w:tr>
      <w:tr w:rsidR="00B62930" w:rsidTr="003D216D"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30" w:rsidRDefault="00B62930" w:rsidP="003D216D">
            <w:pPr>
              <w:tabs>
                <w:tab w:val="num" w:pos="252"/>
              </w:tabs>
              <w:rPr>
                <w:rFonts w:eastAsia="Times New Roman"/>
                <w:sz w:val="28"/>
                <w:szCs w:val="28"/>
                <w:lang w:val="sr-Cyrl-CS"/>
              </w:rPr>
            </w:pPr>
          </w:p>
          <w:p w:rsidR="00B62930" w:rsidRDefault="00B62930" w:rsidP="003D216D">
            <w:pPr>
              <w:tabs>
                <w:tab w:val="num" w:pos="252"/>
              </w:tabs>
              <w:jc w:val="center"/>
              <w:rPr>
                <w:rFonts w:eastAsia="Times New Roman"/>
                <w:sz w:val="28"/>
                <w:szCs w:val="28"/>
                <w:lang w:val="sr-Cyrl-CS"/>
              </w:rPr>
            </w:pPr>
            <w:r>
              <w:rPr>
                <w:rFonts w:eastAsia="Times New Roman"/>
                <w:sz w:val="28"/>
                <w:szCs w:val="28"/>
                <w:lang w:val="sr-Cyrl-CS"/>
              </w:rPr>
              <w:t>ЕВРОДИЗЕЛ</w:t>
            </w:r>
          </w:p>
          <w:p w:rsidR="00B62930" w:rsidRDefault="00B62930" w:rsidP="003D216D">
            <w:pPr>
              <w:tabs>
                <w:tab w:val="num" w:pos="252"/>
              </w:tabs>
              <w:jc w:val="center"/>
              <w:rPr>
                <w:rFonts w:eastAsia="Times New Roman"/>
                <w:sz w:val="28"/>
                <w:szCs w:val="28"/>
                <w:lang w:val="sr-Cyrl-C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30" w:rsidRDefault="00B62930" w:rsidP="003D216D">
            <w:pPr>
              <w:ind w:left="-110"/>
              <w:jc w:val="center"/>
              <w:rPr>
                <w:rFonts w:eastAsia="Times New Roman"/>
                <w:lang w:val="sr-Cyrl-CS"/>
              </w:rPr>
            </w:pPr>
          </w:p>
          <w:p w:rsidR="00B62930" w:rsidRDefault="00B62930" w:rsidP="003D216D">
            <w:pPr>
              <w:ind w:left="-110"/>
              <w:jc w:val="center"/>
              <w:rPr>
                <w:rFonts w:eastAsia="Times New Roman"/>
                <w:lang w:val="sr-Cyrl-CS"/>
              </w:rPr>
            </w:pPr>
            <w:r>
              <w:rPr>
                <w:rFonts w:eastAsia="Times New Roman"/>
                <w:lang w:val="sr-Cyrl-CS"/>
              </w:rPr>
              <w:t>3.</w:t>
            </w:r>
            <w:r>
              <w:rPr>
                <w:rFonts w:eastAsia="Times New Roman"/>
              </w:rPr>
              <w:t>5</w:t>
            </w:r>
            <w:r>
              <w:rPr>
                <w:rFonts w:eastAsia="Times New Roman"/>
                <w:lang w:val="sr-Cyrl-CS"/>
              </w:rPr>
              <w:t>00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30" w:rsidRDefault="00B62930" w:rsidP="003D216D">
            <w:pPr>
              <w:ind w:right="-108"/>
              <w:jc w:val="center"/>
              <w:rPr>
                <w:rFonts w:eastAsia="Times New Roman"/>
                <w:lang w:val="sr-Latn-CS"/>
              </w:rPr>
            </w:pPr>
          </w:p>
          <w:p w:rsidR="00B62930" w:rsidRDefault="00B62930" w:rsidP="003D216D">
            <w:pPr>
              <w:ind w:right="-108"/>
              <w:jc w:val="center"/>
              <w:rPr>
                <w:rFonts w:eastAsia="Times New Roman"/>
                <w:lang w:val="sr-Latn-C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30" w:rsidRDefault="00B62930" w:rsidP="003D216D">
            <w:pPr>
              <w:rPr>
                <w:rFonts w:eastAsia="Times New Roman"/>
                <w:lang w:val="sr-Latn-CS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30" w:rsidRDefault="00B62930" w:rsidP="003D216D">
            <w:pPr>
              <w:ind w:left="-113"/>
              <w:rPr>
                <w:rFonts w:eastAsia="Times New Roman"/>
                <w:lang w:val="sr-Cyrl-CS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30" w:rsidRDefault="00B62930" w:rsidP="003D216D">
            <w:pPr>
              <w:rPr>
                <w:rFonts w:eastAsia="Times New Roman"/>
                <w:lang w:val="sr-Cyrl-CS"/>
              </w:rPr>
            </w:pPr>
          </w:p>
        </w:tc>
      </w:tr>
    </w:tbl>
    <w:p w:rsidR="00B62930" w:rsidRPr="00104CD6" w:rsidRDefault="00B62930" w:rsidP="00B62930">
      <w:pPr>
        <w:pStyle w:val="NormalWeb"/>
        <w:rPr>
          <w:rFonts w:ascii="Arial" w:hAnsi="Arial" w:cs="Arial"/>
          <w:sz w:val="20"/>
          <w:szCs w:val="20"/>
        </w:rPr>
      </w:pPr>
    </w:p>
    <w:p w:rsidR="00B62930" w:rsidRDefault="00B62930" w:rsidP="00B62930">
      <w:pPr>
        <w:ind w:left="3600" w:firstLine="720"/>
        <w:jc w:val="both"/>
        <w:rPr>
          <w:rFonts w:ascii="Arial" w:hAnsi="Arial" w:cs="Arial"/>
        </w:rPr>
      </w:pPr>
    </w:p>
    <w:p w:rsidR="00B62930" w:rsidRPr="00B62930" w:rsidRDefault="00B62930" w:rsidP="00B6293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lang w:val="sr-Cyrl-CS"/>
        </w:rPr>
        <w:t xml:space="preserve">                                                              У</w:t>
      </w:r>
      <w:r w:rsidRPr="00331FCC">
        <w:rPr>
          <w:rFonts w:ascii="Arial" w:hAnsi="Arial" w:cs="Arial"/>
          <w:lang w:val="sr-Cyrl-CS"/>
        </w:rPr>
        <w:t>КУПНО БЕЗ ПДВ-а</w:t>
      </w:r>
      <w:r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l-SI"/>
        </w:rPr>
        <w:t>________________</w:t>
      </w:r>
      <w:r>
        <w:rPr>
          <w:rFonts w:ascii="Arial" w:hAnsi="Arial" w:cs="Arial"/>
        </w:rPr>
        <w:t>___</w:t>
      </w:r>
    </w:p>
    <w:p w:rsidR="00B62930" w:rsidRDefault="00B62930" w:rsidP="00B6293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</w:t>
      </w:r>
      <w:proofErr w:type="gramStart"/>
      <w:r>
        <w:rPr>
          <w:rFonts w:ascii="Arial" w:hAnsi="Arial" w:cs="Arial"/>
        </w:rPr>
        <w:t>УКУПНО  ПДВ</w:t>
      </w:r>
      <w:proofErr w:type="gramEnd"/>
      <w:r>
        <w:rPr>
          <w:rFonts w:ascii="Arial" w:hAnsi="Arial" w:cs="Arial"/>
        </w:rPr>
        <w:t xml:space="preserve">         _____________________</w:t>
      </w:r>
    </w:p>
    <w:p w:rsidR="00B62930" w:rsidRDefault="00B62930" w:rsidP="00B6293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</w:t>
      </w:r>
      <w:r w:rsidRPr="00331FCC">
        <w:rPr>
          <w:rFonts w:ascii="Arial" w:hAnsi="Arial" w:cs="Arial"/>
          <w:lang w:val="sr-Cyrl-CS"/>
        </w:rPr>
        <w:t>УКУПНО СА ПДВ</w:t>
      </w:r>
      <w:r w:rsidRPr="00331FCC">
        <w:rPr>
          <w:rFonts w:ascii="Arial" w:hAnsi="Arial" w:cs="Arial"/>
        </w:rPr>
        <w:t>-</w:t>
      </w:r>
      <w:r w:rsidRPr="00331FCC">
        <w:rPr>
          <w:rFonts w:ascii="Arial" w:hAnsi="Arial" w:cs="Arial"/>
          <w:lang w:val="sr-Cyrl-CS"/>
        </w:rPr>
        <w:t>ом</w:t>
      </w:r>
      <w:r>
        <w:rPr>
          <w:rFonts w:ascii="Arial" w:hAnsi="Arial" w:cs="Arial"/>
          <w:lang w:val="sr-Cyrl-CS"/>
        </w:rPr>
        <w:t xml:space="preserve"> </w:t>
      </w:r>
      <w:r w:rsidRPr="00331FCC">
        <w:rPr>
          <w:rFonts w:ascii="Arial" w:hAnsi="Arial" w:cs="Arial"/>
          <w:lang w:val="sl-SI"/>
        </w:rPr>
        <w:t>_____________________</w:t>
      </w:r>
    </w:p>
    <w:p w:rsidR="00B62930" w:rsidRDefault="00B62930" w:rsidP="00B62930">
      <w:pPr>
        <w:ind w:left="4320"/>
        <w:rPr>
          <w:rFonts w:ascii="Arial" w:hAnsi="Arial" w:cs="Arial"/>
        </w:rPr>
      </w:pPr>
    </w:p>
    <w:p w:rsidR="00B62930" w:rsidRDefault="00B62930" w:rsidP="00B62930">
      <w:pPr>
        <w:ind w:left="4320"/>
        <w:rPr>
          <w:rFonts w:ascii="Arial" w:hAnsi="Arial" w:cs="Arial"/>
        </w:rPr>
      </w:pPr>
    </w:p>
    <w:p w:rsidR="00B62930" w:rsidRDefault="00B62930" w:rsidP="00B62930">
      <w:pPr>
        <w:ind w:left="4320"/>
        <w:rPr>
          <w:rFonts w:ascii="Arial" w:hAnsi="Arial" w:cs="Arial"/>
        </w:rPr>
      </w:pPr>
    </w:p>
    <w:p w:rsidR="00B62930" w:rsidRPr="00B62930" w:rsidRDefault="00B62930" w:rsidP="00B62930">
      <w:pPr>
        <w:ind w:left="4320"/>
        <w:rPr>
          <w:rFonts w:ascii="Arial" w:hAnsi="Arial" w:cs="Arial"/>
        </w:rPr>
      </w:pPr>
    </w:p>
    <w:p w:rsidR="00B62930" w:rsidRPr="00B033F5" w:rsidRDefault="00B62930" w:rsidP="00B62930">
      <w:pPr>
        <w:ind w:left="4320"/>
        <w:rPr>
          <w:rFonts w:ascii="Arial" w:hAnsi="Arial" w:cs="Arial"/>
        </w:rPr>
      </w:pPr>
    </w:p>
    <w:p w:rsidR="00B62930" w:rsidRDefault="00B62930" w:rsidP="00B62930">
      <w:pPr>
        <w:jc w:val="both"/>
        <w:rPr>
          <w:rFonts w:eastAsia="TimesNewRomanPSMT"/>
          <w:bCs/>
        </w:rPr>
      </w:pPr>
      <w:r>
        <w:rPr>
          <w:rFonts w:eastAsia="TimesNewRomanPSMT"/>
          <w:bCs/>
        </w:rPr>
        <w:t xml:space="preserve">                    Датум </w:t>
      </w:r>
      <w:r>
        <w:rPr>
          <w:rFonts w:eastAsia="TimesNewRomanPSMT"/>
          <w:bCs/>
        </w:rPr>
        <w:tab/>
      </w:r>
      <w:r>
        <w:rPr>
          <w:rFonts w:eastAsia="TimesNewRomanPSMT"/>
          <w:bCs/>
        </w:rPr>
        <w:tab/>
      </w:r>
      <w:r>
        <w:rPr>
          <w:rFonts w:eastAsia="TimesNewRomanPSMT"/>
          <w:bCs/>
        </w:rPr>
        <w:tab/>
      </w:r>
      <w:r>
        <w:rPr>
          <w:rFonts w:eastAsia="TimesNewRomanPSMT"/>
          <w:bCs/>
        </w:rPr>
        <w:tab/>
      </w:r>
      <w:r>
        <w:rPr>
          <w:rFonts w:eastAsia="TimesNewRomanPSMT"/>
          <w:bCs/>
        </w:rPr>
        <w:tab/>
        <w:t xml:space="preserve">                            Понуђач</w:t>
      </w:r>
    </w:p>
    <w:p w:rsidR="00B62930" w:rsidRDefault="00B62930" w:rsidP="00B62930">
      <w:pPr>
        <w:ind w:left="2880" w:firstLine="720"/>
        <w:jc w:val="both"/>
        <w:rPr>
          <w:rFonts w:eastAsia="TimesNewRomanPS-BoldMT"/>
          <w:b/>
          <w:bCs/>
          <w:i/>
          <w:iCs/>
          <w:color w:val="002060"/>
        </w:rPr>
      </w:pPr>
      <w:r>
        <w:rPr>
          <w:rFonts w:eastAsia="TimesNewRomanPSMT"/>
          <w:bCs/>
        </w:rPr>
        <w:t xml:space="preserve">        М. П. </w:t>
      </w:r>
    </w:p>
    <w:p w:rsidR="00B62930" w:rsidRDefault="00B62930" w:rsidP="00B62930">
      <w:pPr>
        <w:jc w:val="both"/>
        <w:rPr>
          <w:rFonts w:eastAsia="TimesNewRomanPS-BoldMT"/>
          <w:b/>
          <w:bCs/>
          <w:i/>
          <w:iCs/>
          <w:color w:val="002060"/>
        </w:rPr>
      </w:pPr>
      <w:r>
        <w:rPr>
          <w:rFonts w:eastAsia="TimesNewRomanPS-BoldMT"/>
          <w:b/>
          <w:bCs/>
          <w:i/>
          <w:iCs/>
          <w:color w:val="002060"/>
        </w:rPr>
        <w:t>_____________________________</w:t>
      </w:r>
      <w:r>
        <w:rPr>
          <w:rFonts w:eastAsia="TimesNewRomanPS-BoldMT"/>
          <w:b/>
          <w:bCs/>
          <w:i/>
          <w:iCs/>
          <w:color w:val="002060"/>
        </w:rPr>
        <w:tab/>
      </w:r>
      <w:r>
        <w:rPr>
          <w:rFonts w:eastAsia="TimesNewRomanPS-BoldMT"/>
          <w:b/>
          <w:bCs/>
          <w:i/>
          <w:iCs/>
          <w:color w:val="002060"/>
        </w:rPr>
        <w:tab/>
      </w:r>
      <w:r>
        <w:rPr>
          <w:rFonts w:eastAsia="TimesNewRomanPS-BoldMT"/>
          <w:b/>
          <w:bCs/>
          <w:i/>
          <w:iCs/>
          <w:color w:val="002060"/>
        </w:rPr>
        <w:tab/>
        <w:t xml:space="preserve">   ________________________________</w:t>
      </w:r>
    </w:p>
    <w:p w:rsidR="00B62930" w:rsidRDefault="00B62930" w:rsidP="00B62930">
      <w:pPr>
        <w:jc w:val="both"/>
        <w:rPr>
          <w:rFonts w:eastAsia="TimesNewRomanPS-BoldMT"/>
          <w:b/>
          <w:bCs/>
          <w:i/>
          <w:iCs/>
          <w:color w:val="002060"/>
        </w:rPr>
      </w:pPr>
    </w:p>
    <w:p w:rsidR="00B62930" w:rsidRDefault="00B62930">
      <w:pPr>
        <w:rPr>
          <w:rFonts w:ascii="Arial" w:hAnsi="Arial" w:cs="Arial"/>
        </w:rPr>
      </w:pPr>
    </w:p>
    <w:p w:rsidR="00B62930" w:rsidRDefault="00B62930">
      <w:pPr>
        <w:rPr>
          <w:rFonts w:ascii="Arial" w:hAnsi="Arial" w:cs="Arial"/>
        </w:rPr>
      </w:pPr>
    </w:p>
    <w:p w:rsidR="00B62930" w:rsidRDefault="00B62930">
      <w:pPr>
        <w:rPr>
          <w:rFonts w:ascii="Arial" w:hAnsi="Arial" w:cs="Arial"/>
        </w:rPr>
      </w:pPr>
    </w:p>
    <w:p w:rsidR="00B62930" w:rsidRDefault="00B62930">
      <w:pPr>
        <w:rPr>
          <w:rFonts w:ascii="Arial" w:hAnsi="Arial" w:cs="Arial"/>
        </w:rPr>
      </w:pPr>
    </w:p>
    <w:p w:rsidR="00B62930" w:rsidRDefault="00B62930">
      <w:pPr>
        <w:rPr>
          <w:rFonts w:ascii="Arial" w:hAnsi="Arial" w:cs="Arial"/>
        </w:rPr>
      </w:pPr>
    </w:p>
    <w:p w:rsidR="00B62930" w:rsidRDefault="00B62930">
      <w:pPr>
        <w:rPr>
          <w:rFonts w:ascii="Arial" w:hAnsi="Arial" w:cs="Arial"/>
        </w:rPr>
      </w:pPr>
    </w:p>
    <w:p w:rsidR="00B62930" w:rsidRDefault="00B62930">
      <w:pPr>
        <w:rPr>
          <w:rFonts w:ascii="Arial" w:hAnsi="Arial" w:cs="Arial"/>
        </w:rPr>
      </w:pPr>
    </w:p>
    <w:p w:rsidR="00B62930" w:rsidRDefault="00B62930">
      <w:pPr>
        <w:rPr>
          <w:rFonts w:ascii="Arial" w:hAnsi="Arial" w:cs="Arial"/>
        </w:rPr>
      </w:pPr>
    </w:p>
    <w:p w:rsidR="00B62930" w:rsidRDefault="00B62930">
      <w:pPr>
        <w:rPr>
          <w:rFonts w:ascii="Arial" w:hAnsi="Arial" w:cs="Arial"/>
        </w:rPr>
      </w:pPr>
    </w:p>
    <w:p w:rsidR="00B62930" w:rsidRDefault="00B62930">
      <w:pPr>
        <w:rPr>
          <w:rFonts w:ascii="Arial" w:hAnsi="Arial" w:cs="Arial"/>
        </w:rPr>
      </w:pPr>
    </w:p>
    <w:p w:rsidR="00B62930" w:rsidRDefault="00B62930">
      <w:pPr>
        <w:rPr>
          <w:rFonts w:ascii="Arial" w:hAnsi="Arial" w:cs="Arial"/>
        </w:rPr>
      </w:pPr>
    </w:p>
    <w:p w:rsidR="00B62930" w:rsidRDefault="00B62930">
      <w:pPr>
        <w:rPr>
          <w:rFonts w:ascii="Arial" w:hAnsi="Arial" w:cs="Arial"/>
        </w:rPr>
      </w:pPr>
    </w:p>
    <w:p w:rsidR="00B62930" w:rsidRDefault="00B62930">
      <w:pPr>
        <w:rPr>
          <w:rFonts w:ascii="Arial" w:hAnsi="Arial" w:cs="Arial"/>
        </w:rPr>
      </w:pPr>
    </w:p>
    <w:p w:rsidR="00B62930" w:rsidRDefault="00B62930">
      <w:pPr>
        <w:rPr>
          <w:rFonts w:ascii="Arial" w:hAnsi="Arial" w:cs="Arial"/>
        </w:rPr>
      </w:pPr>
    </w:p>
    <w:p w:rsidR="00B62930" w:rsidRDefault="00B62930">
      <w:pPr>
        <w:rPr>
          <w:rFonts w:ascii="Arial" w:hAnsi="Arial" w:cs="Arial"/>
        </w:rPr>
      </w:pPr>
    </w:p>
    <w:p w:rsidR="00B62930" w:rsidRDefault="00B62930">
      <w:pPr>
        <w:rPr>
          <w:rFonts w:ascii="Arial" w:hAnsi="Arial" w:cs="Arial"/>
        </w:rPr>
      </w:pPr>
    </w:p>
    <w:p w:rsidR="00B62930" w:rsidRDefault="00B62930" w:rsidP="00B62930">
      <w:pPr>
        <w:pStyle w:val="ListParagraph"/>
        <w:tabs>
          <w:tab w:val="left" w:pos="680"/>
        </w:tabs>
        <w:ind w:left="0"/>
        <w:jc w:val="both"/>
        <w:rPr>
          <w:rFonts w:ascii="Arial" w:hAnsi="Arial" w:cs="Arial"/>
          <w:iCs/>
          <w:lang w:val="sr-Cyrl-CS"/>
        </w:rPr>
      </w:pPr>
    </w:p>
    <w:p w:rsidR="00B62930" w:rsidRDefault="00B62930" w:rsidP="00B62930">
      <w:pPr>
        <w:shd w:val="clear" w:color="auto" w:fill="C6D9F1"/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>ОБРАЗАЦ ТРОШКОВА ПРИПРЕМЕ ПОНУДЕ</w:t>
      </w:r>
    </w:p>
    <w:p w:rsidR="00B62930" w:rsidRDefault="00B62930" w:rsidP="00B62930">
      <w:pPr>
        <w:shd w:val="clear" w:color="auto" w:fill="C6D9F1"/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B62930" w:rsidRDefault="00B62930" w:rsidP="00B62930">
      <w:pPr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B62930" w:rsidRDefault="00B62930" w:rsidP="00B62930">
      <w:pPr>
        <w:spacing w:after="120"/>
        <w:jc w:val="both"/>
        <w:rPr>
          <w:rFonts w:ascii="Arial" w:hAnsi="Arial" w:cs="Arial"/>
          <w:lang w:val="sr-Cyrl-CS"/>
        </w:rPr>
      </w:pPr>
    </w:p>
    <w:p w:rsidR="00B62930" w:rsidRDefault="00B62930" w:rsidP="00B62930">
      <w:pPr>
        <w:spacing w:after="120"/>
        <w:jc w:val="both"/>
        <w:rPr>
          <w:rFonts w:ascii="Arial" w:hAnsi="Arial" w:cs="Arial"/>
          <w:lang w:val="sr-Cyrl-CS"/>
        </w:rPr>
      </w:pPr>
    </w:p>
    <w:tbl>
      <w:tblPr>
        <w:tblW w:w="0" w:type="auto"/>
        <w:tblInd w:w="153" w:type="dxa"/>
        <w:tblLayout w:type="fixed"/>
        <w:tblLook w:val="0000"/>
      </w:tblPr>
      <w:tblGrid>
        <w:gridCol w:w="5565"/>
        <w:gridCol w:w="3300"/>
      </w:tblGrid>
      <w:tr w:rsidR="00B62930" w:rsidTr="003D216D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930" w:rsidRPr="00B62930" w:rsidRDefault="00B62930" w:rsidP="00B629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Понуђач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>
              <w:rPr>
                <w:rFonts w:ascii="Arial" w:hAnsi="Arial" w:cs="Arial"/>
              </w:rPr>
              <w:t>достав</w:t>
            </w:r>
            <w:r>
              <w:rPr>
                <w:rFonts w:ascii="Arial" w:hAnsi="Arial" w:cs="Arial"/>
                <w:lang w:val="sr-Cyrl-CS"/>
              </w:rPr>
              <w:t xml:space="preserve">ља </w:t>
            </w:r>
            <w:r>
              <w:rPr>
                <w:rFonts w:ascii="Arial" w:hAnsi="Arial" w:cs="Arial"/>
              </w:rPr>
              <w:t xml:space="preserve">укупан износ и структуру трошкова припремања понуде у поступку јавне набавке бр.1/23 – материјал за саобраћај,гориво </w:t>
            </w:r>
            <w:r>
              <w:rPr>
                <w:rFonts w:ascii="Arial" w:hAnsi="Arial" w:cs="Arial"/>
                <w:lang w:val="sr-Cyrl-CS"/>
              </w:rPr>
              <w:t xml:space="preserve">како следи у </w:t>
            </w:r>
            <w:r>
              <w:rPr>
                <w:rFonts w:ascii="Arial" w:hAnsi="Arial" w:cs="Arial"/>
              </w:rPr>
              <w:t>табели :</w:t>
            </w:r>
            <w:r w:rsidRPr="001F7548">
              <w:rPr>
                <w:rFonts w:ascii="Arial" w:hAnsi="Arial" w:cs="Arial"/>
                <w:b/>
              </w:rPr>
              <w:t>ВРСТА ТРОШКА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930" w:rsidRDefault="00B62930" w:rsidP="003D21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i/>
              </w:rPr>
              <w:t>ИЗНОС ТРОШКА У РСД</w:t>
            </w:r>
          </w:p>
        </w:tc>
      </w:tr>
      <w:tr w:rsidR="00B62930" w:rsidTr="003D216D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930" w:rsidRDefault="00B62930" w:rsidP="003D216D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930" w:rsidRDefault="00B62930" w:rsidP="003D216D">
            <w:pPr>
              <w:snapToGrid w:val="0"/>
              <w:jc w:val="right"/>
              <w:rPr>
                <w:rFonts w:ascii="Arial" w:hAnsi="Arial" w:cs="Arial"/>
              </w:rPr>
            </w:pPr>
          </w:p>
        </w:tc>
      </w:tr>
      <w:tr w:rsidR="00B62930" w:rsidTr="003D216D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930" w:rsidRDefault="00B62930" w:rsidP="003D216D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930" w:rsidRDefault="00B62930" w:rsidP="003D216D">
            <w:pPr>
              <w:snapToGrid w:val="0"/>
              <w:jc w:val="right"/>
              <w:rPr>
                <w:rFonts w:ascii="Arial" w:hAnsi="Arial" w:cs="Arial"/>
              </w:rPr>
            </w:pPr>
          </w:p>
        </w:tc>
      </w:tr>
      <w:tr w:rsidR="00B62930" w:rsidTr="003D216D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930" w:rsidRDefault="00B62930" w:rsidP="003D216D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930" w:rsidRDefault="00B62930" w:rsidP="003D216D">
            <w:pPr>
              <w:snapToGrid w:val="0"/>
              <w:rPr>
                <w:rFonts w:ascii="Arial" w:hAnsi="Arial" w:cs="Arial"/>
              </w:rPr>
            </w:pPr>
          </w:p>
        </w:tc>
      </w:tr>
      <w:tr w:rsidR="00B62930" w:rsidTr="003D216D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930" w:rsidRDefault="00B62930" w:rsidP="003D216D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930" w:rsidRDefault="00B62930" w:rsidP="003D216D">
            <w:pPr>
              <w:snapToGrid w:val="0"/>
              <w:rPr>
                <w:rFonts w:ascii="Arial" w:hAnsi="Arial" w:cs="Arial"/>
              </w:rPr>
            </w:pPr>
          </w:p>
        </w:tc>
      </w:tr>
      <w:tr w:rsidR="00B62930" w:rsidTr="003D216D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930" w:rsidRDefault="00B62930" w:rsidP="003D216D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930" w:rsidRDefault="00B62930" w:rsidP="003D216D">
            <w:pPr>
              <w:snapToGrid w:val="0"/>
              <w:rPr>
                <w:rFonts w:ascii="Arial" w:hAnsi="Arial" w:cs="Arial"/>
              </w:rPr>
            </w:pPr>
          </w:p>
        </w:tc>
      </w:tr>
      <w:tr w:rsidR="00B62930" w:rsidTr="003D216D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930" w:rsidRDefault="00B62930" w:rsidP="003D216D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930" w:rsidRDefault="00B62930" w:rsidP="003D216D">
            <w:pPr>
              <w:snapToGrid w:val="0"/>
              <w:rPr>
                <w:rFonts w:ascii="Arial" w:hAnsi="Arial" w:cs="Arial"/>
              </w:rPr>
            </w:pPr>
          </w:p>
        </w:tc>
      </w:tr>
      <w:tr w:rsidR="00B62930" w:rsidTr="003D216D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930" w:rsidRDefault="00B62930" w:rsidP="003D216D">
            <w:pPr>
              <w:snapToGrid w:val="0"/>
              <w:jc w:val="both"/>
              <w:rPr>
                <w:rFonts w:ascii="Arial" w:hAnsi="Arial" w:cs="Arial"/>
                <w:i/>
              </w:rPr>
            </w:pPr>
          </w:p>
          <w:p w:rsidR="00B62930" w:rsidRDefault="00B62930" w:rsidP="003D216D">
            <w:pPr>
              <w:jc w:val="both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 xml:space="preserve">УКУПАН ИЗНОС ТРОШКОВА </w:t>
            </w:r>
          </w:p>
          <w:p w:rsidR="00B62930" w:rsidRDefault="00B62930" w:rsidP="003D216D">
            <w:pPr>
              <w:jc w:val="both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b/>
                <w:i/>
              </w:rPr>
              <w:t>ПРИПРЕМАЊА ПОНУДЕ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930" w:rsidRDefault="00B62930" w:rsidP="003D216D">
            <w:pPr>
              <w:snapToGrid w:val="0"/>
              <w:rPr>
                <w:rFonts w:ascii="Arial" w:hAnsi="Arial" w:cs="Arial"/>
                <w:lang w:val="ru-RU"/>
              </w:rPr>
            </w:pPr>
          </w:p>
        </w:tc>
      </w:tr>
    </w:tbl>
    <w:p w:rsidR="00B62930" w:rsidRDefault="00B62930" w:rsidP="00B62930">
      <w:pPr>
        <w:jc w:val="both"/>
        <w:rPr>
          <w:lang w:val="sr-Cyrl-CS"/>
        </w:rPr>
      </w:pPr>
    </w:p>
    <w:p w:rsidR="00B62930" w:rsidRDefault="00B62930" w:rsidP="00B62930">
      <w:pPr>
        <w:jc w:val="both"/>
        <w:rPr>
          <w:lang w:val="sr-Cyrl-CS"/>
        </w:rPr>
      </w:pPr>
    </w:p>
    <w:p w:rsidR="00B62930" w:rsidRPr="00BA71C3" w:rsidRDefault="00B62930" w:rsidP="00B62930">
      <w:pPr>
        <w:jc w:val="both"/>
        <w:rPr>
          <w:lang w:val="sr-Cyrl-CS"/>
        </w:rPr>
      </w:pPr>
    </w:p>
    <w:p w:rsidR="00B62930" w:rsidRDefault="00B62930" w:rsidP="00B62930">
      <w:pPr>
        <w:ind w:left="6480"/>
      </w:pPr>
    </w:p>
    <w:p w:rsidR="00B62930" w:rsidRPr="00B8531B" w:rsidRDefault="00B62930" w:rsidP="00B62930">
      <w:pPr>
        <w:ind w:left="6480"/>
      </w:pPr>
      <w:r>
        <w:t>МП</w:t>
      </w:r>
    </w:p>
    <w:p w:rsidR="00B62930" w:rsidRDefault="00B62930" w:rsidP="00B62930">
      <w:pPr>
        <w:ind w:left="6480"/>
      </w:pPr>
    </w:p>
    <w:p w:rsidR="00B62930" w:rsidRDefault="00B62930" w:rsidP="00B62930">
      <w:r>
        <w:t xml:space="preserve">                                                                                       _______________________</w:t>
      </w:r>
    </w:p>
    <w:p w:rsidR="00B62930" w:rsidRDefault="00B62930" w:rsidP="00B62930">
      <w:pPr>
        <w:ind w:left="6480"/>
      </w:pPr>
    </w:p>
    <w:p w:rsidR="00B62930" w:rsidRDefault="00B62930" w:rsidP="00B62930">
      <w:pPr>
        <w:ind w:left="6480"/>
      </w:pPr>
    </w:p>
    <w:p w:rsidR="00B62930" w:rsidRDefault="00B62930" w:rsidP="00B62930">
      <w:pPr>
        <w:ind w:left="6480"/>
      </w:pPr>
    </w:p>
    <w:p w:rsidR="00B62930" w:rsidRDefault="00B62930" w:rsidP="00B62930">
      <w:pPr>
        <w:ind w:left="6480"/>
      </w:pPr>
    </w:p>
    <w:p w:rsidR="00271581" w:rsidRDefault="00271581" w:rsidP="00B62930">
      <w:pPr>
        <w:ind w:left="6480"/>
      </w:pPr>
    </w:p>
    <w:p w:rsidR="00271581" w:rsidRDefault="00271581" w:rsidP="00B62930">
      <w:pPr>
        <w:ind w:left="6480"/>
      </w:pPr>
    </w:p>
    <w:p w:rsidR="00271581" w:rsidRDefault="00271581" w:rsidP="00B62930">
      <w:pPr>
        <w:ind w:left="6480"/>
      </w:pPr>
    </w:p>
    <w:p w:rsidR="00271581" w:rsidRDefault="00271581" w:rsidP="00B62930">
      <w:pPr>
        <w:ind w:left="6480"/>
      </w:pPr>
    </w:p>
    <w:p w:rsidR="00271581" w:rsidRDefault="00271581" w:rsidP="00B62930">
      <w:pPr>
        <w:ind w:left="6480"/>
      </w:pPr>
    </w:p>
    <w:p w:rsidR="00271581" w:rsidRDefault="00271581" w:rsidP="00B62930">
      <w:pPr>
        <w:ind w:left="6480"/>
      </w:pPr>
    </w:p>
    <w:p w:rsidR="00271581" w:rsidRDefault="00271581" w:rsidP="00B62930">
      <w:pPr>
        <w:ind w:left="6480"/>
      </w:pPr>
    </w:p>
    <w:p w:rsidR="00271581" w:rsidRDefault="00271581" w:rsidP="00B62930">
      <w:pPr>
        <w:ind w:left="6480"/>
      </w:pPr>
    </w:p>
    <w:p w:rsidR="00271581" w:rsidRDefault="00271581" w:rsidP="00B62930">
      <w:pPr>
        <w:ind w:left="6480"/>
      </w:pPr>
    </w:p>
    <w:p w:rsidR="00271581" w:rsidRDefault="00271581" w:rsidP="00B62930">
      <w:pPr>
        <w:ind w:left="6480"/>
      </w:pPr>
    </w:p>
    <w:p w:rsidR="00271581" w:rsidRDefault="00271581" w:rsidP="00B62930">
      <w:pPr>
        <w:ind w:left="6480"/>
      </w:pPr>
    </w:p>
    <w:p w:rsidR="00271581" w:rsidRDefault="00271581" w:rsidP="00B62930">
      <w:pPr>
        <w:ind w:left="6480"/>
      </w:pPr>
    </w:p>
    <w:p w:rsidR="00271581" w:rsidRPr="00271581" w:rsidRDefault="00271581" w:rsidP="00271581"/>
    <w:p w:rsidR="00271581" w:rsidRDefault="00271581" w:rsidP="00271581">
      <w:pPr>
        <w:shd w:val="clear" w:color="auto" w:fill="C6D9F1"/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 xml:space="preserve"> МОДЕЛ УГОВОРА</w:t>
      </w:r>
    </w:p>
    <w:p w:rsidR="00271581" w:rsidRDefault="00271581" w:rsidP="00271581">
      <w:pPr>
        <w:rPr>
          <w:sz w:val="28"/>
          <w:szCs w:val="28"/>
          <w:lang w:val="sr-Latn-CS"/>
        </w:rPr>
      </w:pPr>
    </w:p>
    <w:p w:rsidR="00271581" w:rsidRDefault="00271581" w:rsidP="00271581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ab/>
        <w:t xml:space="preserve">У складу са чланом 151. Закона о јавним набавкама (``Сл.гласник РС`` бр.91/19) , </w:t>
      </w:r>
      <w:r>
        <w:rPr>
          <w:sz w:val="28"/>
          <w:szCs w:val="28"/>
          <w:lang w:val="sr-Cyrl-CS"/>
        </w:rPr>
        <w:tab/>
      </w:r>
    </w:p>
    <w:p w:rsidR="00271581" w:rsidRDefault="00271581" w:rsidP="00271581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ab/>
      </w:r>
    </w:p>
    <w:p w:rsidR="00271581" w:rsidRDefault="00271581" w:rsidP="00271581">
      <w:pPr>
        <w:pStyle w:val="Default"/>
        <w:ind w:left="180"/>
        <w:rPr>
          <w:rFonts w:ascii="Arial" w:hAnsi="Arial" w:cs="Arial"/>
        </w:rPr>
      </w:pPr>
      <w:r>
        <w:rPr>
          <w:rFonts w:ascii="Arial" w:hAnsi="Arial" w:cs="Arial"/>
          <w:lang w:val="sr-Cyrl-CS"/>
        </w:rPr>
        <w:t xml:space="preserve">1.    </w:t>
      </w:r>
      <w:r>
        <w:rPr>
          <w:rFonts w:ascii="Arial" w:hAnsi="Arial" w:cs="Arial"/>
        </w:rPr>
        <w:t xml:space="preserve">Установа Геронтолошки центар, </w:t>
      </w:r>
    </w:p>
    <w:p w:rsidR="00271581" w:rsidRDefault="00271581" w:rsidP="00271581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>
        <w:rPr>
          <w:rFonts w:ascii="Arial" w:hAnsi="Arial" w:cs="Arial"/>
          <w:lang w:val="sr-Cyrl-CS"/>
        </w:rPr>
        <w:t xml:space="preserve">     </w:t>
      </w:r>
      <w:proofErr w:type="gramStart"/>
      <w:r>
        <w:rPr>
          <w:rFonts w:ascii="Arial" w:hAnsi="Arial" w:cs="Arial"/>
        </w:rPr>
        <w:t>Младеновац, ул.</w:t>
      </w:r>
      <w:proofErr w:type="gramEnd"/>
      <w:r>
        <w:rPr>
          <w:rFonts w:ascii="Arial" w:hAnsi="Arial" w:cs="Arial"/>
        </w:rPr>
        <w:t xml:space="preserve"> Филипа Филиповића бр.1</w:t>
      </w:r>
      <w:proofErr w:type="gramStart"/>
      <w:r>
        <w:rPr>
          <w:rFonts w:ascii="Arial" w:hAnsi="Arial" w:cs="Arial"/>
        </w:rPr>
        <w:t>.,</w:t>
      </w:r>
      <w:proofErr w:type="gramEnd"/>
      <w:r>
        <w:rPr>
          <w:rFonts w:ascii="Arial" w:hAnsi="Arial" w:cs="Arial"/>
        </w:rPr>
        <w:t xml:space="preserve"> </w:t>
      </w:r>
    </w:p>
    <w:p w:rsidR="00271581" w:rsidRDefault="00271581" w:rsidP="00271581">
      <w:pPr>
        <w:pStyle w:val="Default"/>
        <w:rPr>
          <w:rFonts w:ascii="Arial" w:hAnsi="Arial" w:cs="Arial"/>
        </w:rPr>
      </w:pPr>
      <w:r>
        <w:rPr>
          <w:rFonts w:ascii="Arial" w:hAnsi="Arial" w:cs="Arial"/>
          <w:lang w:val="sr-Cyrl-CS"/>
        </w:rPr>
        <w:t xml:space="preserve">          </w:t>
      </w:r>
      <w:r>
        <w:rPr>
          <w:rFonts w:ascii="Arial" w:hAnsi="Arial" w:cs="Arial"/>
        </w:rPr>
        <w:t>Матични број: 17413805</w:t>
      </w:r>
    </w:p>
    <w:p w:rsidR="00271581" w:rsidRDefault="00271581" w:rsidP="00271581">
      <w:pPr>
        <w:pStyle w:val="Default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 xml:space="preserve">          </w:t>
      </w:r>
      <w:r>
        <w:rPr>
          <w:rFonts w:ascii="Arial" w:hAnsi="Arial" w:cs="Arial"/>
        </w:rPr>
        <w:t>ПИБ: 101477704</w:t>
      </w:r>
    </w:p>
    <w:p w:rsidR="00271581" w:rsidRDefault="00271581" w:rsidP="00271581">
      <w:pPr>
        <w:pStyle w:val="Default"/>
        <w:ind w:left="2250" w:hanging="2250"/>
        <w:rPr>
          <w:rFonts w:ascii="Arial" w:hAnsi="Arial" w:cs="Arial"/>
        </w:rPr>
      </w:pPr>
      <w:r>
        <w:rPr>
          <w:rFonts w:ascii="Arial" w:hAnsi="Arial" w:cs="Arial"/>
          <w:lang w:val="sr-Cyrl-CS"/>
        </w:rPr>
        <w:t xml:space="preserve">         </w:t>
      </w:r>
      <w:r>
        <w:rPr>
          <w:rFonts w:ascii="Arial" w:hAnsi="Arial" w:cs="Arial"/>
        </w:rPr>
        <w:t>Текући рачун: 840-31218845-</w:t>
      </w:r>
      <w:proofErr w:type="gramStart"/>
      <w:r>
        <w:rPr>
          <w:rFonts w:ascii="Arial" w:hAnsi="Arial" w:cs="Arial"/>
        </w:rPr>
        <w:t>03  Управа</w:t>
      </w:r>
      <w:proofErr w:type="gramEnd"/>
      <w:r>
        <w:rPr>
          <w:rFonts w:ascii="Arial" w:hAnsi="Arial" w:cs="Arial"/>
        </w:rPr>
        <w:t xml:space="preserve"> за трезор,</w:t>
      </w:r>
    </w:p>
    <w:p w:rsidR="00271581" w:rsidRDefault="00271581" w:rsidP="00271581">
      <w:pPr>
        <w:spacing w:line="240" w:lineRule="auto"/>
        <w:ind w:left="630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кога заступа вд директор</w:t>
      </w:r>
      <w:r>
        <w:rPr>
          <w:rFonts w:ascii="Arial" w:hAnsi="Arial" w:cs="Arial"/>
        </w:rPr>
        <w:t>a</w:t>
      </w:r>
      <w:r>
        <w:rPr>
          <w:rFonts w:ascii="Arial" w:hAnsi="Arial" w:cs="Arial"/>
          <w:lang w:val="sr-Cyrl-CS"/>
        </w:rPr>
        <w:t xml:space="preserve"> Бранка Гајић ( у даљем тексту : „Наручилац“ ), са једне стране, </w:t>
      </w:r>
      <w:r>
        <w:rPr>
          <w:rFonts w:ascii="Arial" w:hAnsi="Arial" w:cs="Arial"/>
        </w:rPr>
        <w:t xml:space="preserve">и </w:t>
      </w:r>
    </w:p>
    <w:p w:rsidR="00271581" w:rsidRDefault="00271581" w:rsidP="00271581">
      <w:pPr>
        <w:pStyle w:val="Default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  <w:lang w:val="sr-Cyrl-CS"/>
        </w:rPr>
        <w:t xml:space="preserve">   2.    </w:t>
      </w:r>
      <w:r>
        <w:rPr>
          <w:rFonts w:ascii="Arial" w:hAnsi="Arial" w:cs="Arial"/>
          <w:color w:val="auto"/>
        </w:rPr>
        <w:t xml:space="preserve">____________________________________________, </w:t>
      </w:r>
    </w:p>
    <w:p w:rsidR="00271581" w:rsidRDefault="00271581" w:rsidP="00271581">
      <w:pPr>
        <w:pStyle w:val="Default"/>
        <w:ind w:left="630"/>
        <w:rPr>
          <w:rFonts w:ascii="Arial" w:hAnsi="Arial" w:cs="Arial"/>
          <w:color w:val="auto"/>
          <w:lang w:val="sr-Cyrl-CS"/>
        </w:rPr>
      </w:pPr>
      <w:proofErr w:type="gramStart"/>
      <w:r>
        <w:rPr>
          <w:rFonts w:ascii="Arial" w:hAnsi="Arial" w:cs="Arial"/>
          <w:color w:val="auto"/>
        </w:rPr>
        <w:t>са</w:t>
      </w:r>
      <w:proofErr w:type="gramEnd"/>
      <w:r>
        <w:rPr>
          <w:rFonts w:ascii="Arial" w:hAnsi="Arial" w:cs="Arial"/>
          <w:color w:val="auto"/>
        </w:rPr>
        <w:t xml:space="preserve"> седиштем</w:t>
      </w:r>
      <w:r>
        <w:rPr>
          <w:rFonts w:ascii="Arial" w:hAnsi="Arial" w:cs="Arial"/>
          <w:color w:val="auto"/>
          <w:lang w:val="sr-Cyrl-CS"/>
        </w:rPr>
        <w:t>:_________________________</w:t>
      </w:r>
      <w:r>
        <w:rPr>
          <w:rFonts w:ascii="Arial" w:hAnsi="Arial" w:cs="Arial"/>
          <w:color w:val="auto"/>
        </w:rPr>
        <w:t xml:space="preserve">________________________, </w:t>
      </w:r>
    </w:p>
    <w:p w:rsidR="00271581" w:rsidRDefault="00271581" w:rsidP="00271581">
      <w:pPr>
        <w:pStyle w:val="Default"/>
        <w:ind w:left="630"/>
        <w:jc w:val="both"/>
        <w:rPr>
          <w:rFonts w:ascii="Arial" w:hAnsi="Arial" w:cs="Arial"/>
          <w:color w:val="auto"/>
          <w:lang w:val="sr-Cyrl-CS"/>
        </w:rPr>
      </w:pPr>
      <w:r>
        <w:rPr>
          <w:rFonts w:ascii="Arial" w:hAnsi="Arial" w:cs="Arial"/>
          <w:color w:val="auto"/>
        </w:rPr>
        <w:t>ПИБ __________________</w:t>
      </w:r>
      <w:proofErr w:type="gramStart"/>
      <w:r>
        <w:rPr>
          <w:rFonts w:ascii="Arial" w:hAnsi="Arial" w:cs="Arial"/>
          <w:color w:val="auto"/>
        </w:rPr>
        <w:t>_ ,</w:t>
      </w:r>
      <w:proofErr w:type="gramEnd"/>
    </w:p>
    <w:p w:rsidR="00271581" w:rsidRDefault="00271581" w:rsidP="00271581">
      <w:pPr>
        <w:pStyle w:val="Default"/>
        <w:ind w:left="630"/>
        <w:jc w:val="both"/>
        <w:rPr>
          <w:rFonts w:ascii="Arial" w:hAnsi="Arial" w:cs="Arial"/>
          <w:color w:val="auto"/>
          <w:lang w:val="sr-Cyrl-CS"/>
        </w:rPr>
      </w:pPr>
      <w:proofErr w:type="gramStart"/>
      <w:r>
        <w:rPr>
          <w:rFonts w:ascii="Arial" w:hAnsi="Arial" w:cs="Arial"/>
          <w:color w:val="auto"/>
        </w:rPr>
        <w:t>матични</w:t>
      </w:r>
      <w:proofErr w:type="gramEnd"/>
      <w:r>
        <w:rPr>
          <w:rFonts w:ascii="Arial" w:hAnsi="Arial" w:cs="Arial"/>
          <w:color w:val="auto"/>
        </w:rPr>
        <w:t xml:space="preserve"> број ___________________, </w:t>
      </w:r>
    </w:p>
    <w:p w:rsidR="00271581" w:rsidRDefault="00271581" w:rsidP="00271581">
      <w:pPr>
        <w:pStyle w:val="Default"/>
        <w:ind w:left="630"/>
        <w:rPr>
          <w:rFonts w:ascii="Arial" w:hAnsi="Arial" w:cs="Arial"/>
          <w:color w:val="auto"/>
          <w:lang w:val="sr-Cyrl-CS"/>
        </w:rPr>
      </w:pPr>
      <w:proofErr w:type="gramStart"/>
      <w:r>
        <w:rPr>
          <w:rFonts w:ascii="Arial" w:hAnsi="Arial" w:cs="Arial"/>
          <w:color w:val="auto"/>
        </w:rPr>
        <w:t>број</w:t>
      </w:r>
      <w:proofErr w:type="gramEnd"/>
      <w:r>
        <w:rPr>
          <w:rFonts w:ascii="Arial" w:hAnsi="Arial" w:cs="Arial"/>
          <w:color w:val="auto"/>
          <w:lang w:val="sr-Cyrl-CS"/>
        </w:rPr>
        <w:t xml:space="preserve"> </w:t>
      </w:r>
      <w:r>
        <w:rPr>
          <w:rFonts w:ascii="Arial" w:hAnsi="Arial" w:cs="Arial"/>
          <w:color w:val="auto"/>
        </w:rPr>
        <w:t>рачуна:______________,</w:t>
      </w:r>
      <w:r>
        <w:rPr>
          <w:rFonts w:ascii="Arial" w:hAnsi="Arial" w:cs="Arial"/>
          <w:color w:val="auto"/>
          <w:lang w:val="sr-Cyrl-CS"/>
        </w:rPr>
        <w:t xml:space="preserve"> </w:t>
      </w:r>
    </w:p>
    <w:p w:rsidR="00271581" w:rsidRDefault="00271581" w:rsidP="00271581">
      <w:pPr>
        <w:pStyle w:val="Default"/>
        <w:ind w:left="630"/>
        <w:rPr>
          <w:rFonts w:ascii="Arial" w:hAnsi="Arial" w:cs="Arial"/>
          <w:color w:val="auto"/>
          <w:lang w:val="sr-Cyrl-CS"/>
        </w:rPr>
      </w:pPr>
      <w:proofErr w:type="gramStart"/>
      <w:r>
        <w:rPr>
          <w:rFonts w:ascii="Arial" w:hAnsi="Arial" w:cs="Arial"/>
          <w:color w:val="auto"/>
        </w:rPr>
        <w:t>назив</w:t>
      </w:r>
      <w:proofErr w:type="gramEnd"/>
      <w:r>
        <w:rPr>
          <w:rFonts w:ascii="Arial" w:hAnsi="Arial" w:cs="Arial"/>
          <w:color w:val="auto"/>
          <w:lang w:val="sr-Cyrl-CS"/>
        </w:rPr>
        <w:t xml:space="preserve"> </w:t>
      </w:r>
      <w:r>
        <w:rPr>
          <w:rFonts w:ascii="Arial" w:hAnsi="Arial" w:cs="Arial"/>
          <w:color w:val="auto"/>
        </w:rPr>
        <w:t>банке: ______________________________,</w:t>
      </w:r>
    </w:p>
    <w:p w:rsidR="00271581" w:rsidRDefault="00271581" w:rsidP="00271581">
      <w:pPr>
        <w:pStyle w:val="Default"/>
        <w:ind w:left="63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које</w:t>
      </w:r>
      <w:proofErr w:type="gramEnd"/>
      <w:r>
        <w:rPr>
          <w:rFonts w:ascii="Arial" w:hAnsi="Arial" w:cs="Arial"/>
        </w:rPr>
        <w:t xml:space="preserve"> заступа</w:t>
      </w:r>
      <w:r>
        <w:t xml:space="preserve"> _____________________________________________ ( </w:t>
      </w:r>
      <w:r>
        <w:rPr>
          <w:rFonts w:ascii="Arial" w:hAnsi="Arial" w:cs="Arial"/>
        </w:rPr>
        <w:t>у даљем тексту</w:t>
      </w:r>
      <w:r>
        <w:rPr>
          <w:rFonts w:ascii="Arial" w:hAnsi="Arial" w:cs="Arial"/>
          <w:lang w:val="sr-Cyrl-CS"/>
        </w:rPr>
        <w:t xml:space="preserve"> ``Испоручилац``</w:t>
      </w:r>
      <w:r>
        <w:rPr>
          <w:rFonts w:ascii="Arial" w:hAnsi="Arial" w:cs="Arial"/>
        </w:rPr>
        <w:t>), са друге стране, закључили су:</w:t>
      </w:r>
    </w:p>
    <w:p w:rsidR="00271581" w:rsidRDefault="00271581" w:rsidP="00271581">
      <w:pPr>
        <w:pStyle w:val="Default"/>
        <w:ind w:left="360"/>
        <w:jc w:val="both"/>
        <w:rPr>
          <w:rFonts w:ascii="Arial" w:hAnsi="Arial" w:cs="Arial"/>
        </w:rPr>
      </w:pPr>
    </w:p>
    <w:p w:rsidR="00271581" w:rsidRDefault="00271581" w:rsidP="00271581">
      <w:pPr>
        <w:pStyle w:val="Default"/>
        <w:ind w:left="360"/>
        <w:jc w:val="both"/>
        <w:rPr>
          <w:rFonts w:ascii="Arial" w:hAnsi="Arial" w:cs="Arial"/>
        </w:rPr>
      </w:pPr>
    </w:p>
    <w:p w:rsidR="00271581" w:rsidRDefault="00271581" w:rsidP="00271581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lang w:val="sr-Latn-CS"/>
        </w:rPr>
        <w:t>УГОВОР О ЈАВНОЈ НАБАВЦИ</w:t>
      </w:r>
    </w:p>
    <w:p w:rsidR="00271581" w:rsidRPr="00AA5E56" w:rsidRDefault="00271581" w:rsidP="00271581">
      <w:pPr>
        <w:jc w:val="center"/>
        <w:rPr>
          <w:rFonts w:ascii="Arial" w:hAnsi="Arial" w:cs="Arial"/>
          <w:b/>
          <w:sz w:val="28"/>
          <w:szCs w:val="28"/>
        </w:rPr>
      </w:pPr>
    </w:p>
    <w:p w:rsidR="00271581" w:rsidRDefault="00271581" w:rsidP="00271581">
      <w:pPr>
        <w:pStyle w:val="Default"/>
        <w:ind w:left="360"/>
        <w:rPr>
          <w:rFonts w:ascii="Arial" w:hAnsi="Arial" w:cs="Arial"/>
          <w:lang w:val="sr-Cyrl-CS"/>
        </w:rPr>
      </w:pPr>
    </w:p>
    <w:p w:rsidR="00271581" w:rsidRDefault="00271581" w:rsidP="00271581">
      <w:pPr>
        <w:rPr>
          <w:lang w:val="sr-Latn-CS"/>
        </w:rPr>
      </w:pPr>
    </w:p>
    <w:p w:rsidR="00271581" w:rsidRDefault="00271581" w:rsidP="00271581">
      <w:pPr>
        <w:rPr>
          <w:rFonts w:ascii="Arial" w:hAnsi="Arial" w:cs="Arial"/>
          <w:b/>
        </w:rPr>
      </w:pPr>
      <w:r>
        <w:rPr>
          <w:rFonts w:ascii="Arial" w:hAnsi="Arial" w:cs="Arial"/>
          <w:b/>
          <w:lang w:val="sr-Latn-CS"/>
        </w:rPr>
        <w:t>ОПШТЕ ОДРЕДБЕ</w:t>
      </w:r>
    </w:p>
    <w:p w:rsidR="00271581" w:rsidRPr="00AA5E56" w:rsidRDefault="00271581" w:rsidP="00271581">
      <w:pPr>
        <w:rPr>
          <w:rFonts w:ascii="Arial" w:hAnsi="Arial" w:cs="Arial"/>
          <w:b/>
        </w:rPr>
      </w:pPr>
    </w:p>
    <w:p w:rsidR="00271581" w:rsidRDefault="00271581" w:rsidP="00271581">
      <w:pPr>
        <w:jc w:val="center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 xml:space="preserve">Члан </w:t>
      </w:r>
      <w:r>
        <w:rPr>
          <w:rFonts w:ascii="Arial" w:hAnsi="Arial" w:cs="Arial"/>
          <w:lang w:val="sr-Cyrl-CS"/>
        </w:rPr>
        <w:t>1</w:t>
      </w:r>
      <w:r>
        <w:rPr>
          <w:rFonts w:ascii="Arial" w:hAnsi="Arial" w:cs="Arial"/>
          <w:lang w:val="sr-Latn-CS"/>
        </w:rPr>
        <w:t>.</w:t>
      </w:r>
    </w:p>
    <w:p w:rsidR="00271581" w:rsidRDefault="00271581" w:rsidP="0027158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sr-Latn-CS"/>
        </w:rPr>
        <w:tab/>
        <w:t>На основу указане</w:t>
      </w:r>
      <w:r>
        <w:rPr>
          <w:rFonts w:ascii="Arial" w:hAnsi="Arial" w:cs="Arial"/>
        </w:rPr>
        <w:t xml:space="preserve"> потребе</w:t>
      </w:r>
      <w:r w:rsidRPr="00BB1F0D">
        <w:rPr>
          <w:rFonts w:ascii="Arial" w:hAnsi="Arial" w:cs="Arial"/>
          <w:lang w:val="sr-Latn-CS"/>
        </w:rPr>
        <w:t>,</w:t>
      </w:r>
      <w:r>
        <w:rPr>
          <w:rFonts w:ascii="Arial" w:hAnsi="Arial" w:cs="Arial"/>
          <w:lang w:val="sr-Latn-CS"/>
        </w:rPr>
        <w:t xml:space="preserve"> a</w:t>
      </w:r>
      <w:r w:rsidRPr="00BB1F0D">
        <w:rPr>
          <w:rFonts w:ascii="Arial" w:hAnsi="Arial" w:cs="Arial"/>
          <w:lang w:val="sr-Latn-CS"/>
        </w:rPr>
        <w:t xml:space="preserve"> ради несметаног пословања Наручилац је спровео поступак </w:t>
      </w:r>
      <w:r>
        <w:rPr>
          <w:rFonts w:ascii="Arial" w:hAnsi="Arial" w:cs="Arial"/>
        </w:rPr>
        <w:t xml:space="preserve">прикупљања понуда за набавку </w:t>
      </w:r>
      <w:r>
        <w:rPr>
          <w:rFonts w:ascii="Arial" w:hAnsi="Arial" w:cs="Arial"/>
          <w:b/>
        </w:rPr>
        <w:t>–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материјал за саобраћај, гориво.</w:t>
      </w:r>
    </w:p>
    <w:p w:rsidR="00271581" w:rsidRPr="00AA5E56" w:rsidRDefault="00271581" w:rsidP="00271581">
      <w:pPr>
        <w:jc w:val="both"/>
        <w:rPr>
          <w:rFonts w:ascii="Arial" w:hAnsi="Arial" w:cs="Arial"/>
        </w:rPr>
      </w:pPr>
    </w:p>
    <w:p w:rsidR="00271581" w:rsidRDefault="00271581" w:rsidP="0027158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proofErr w:type="gramStart"/>
      <w:r>
        <w:rPr>
          <w:rFonts w:ascii="Arial" w:hAnsi="Arial" w:cs="Arial"/>
        </w:rPr>
        <w:t xml:space="preserve">О спроведеном поступку сачињен је </w:t>
      </w:r>
      <w:r w:rsidRPr="00BA2435">
        <w:rPr>
          <w:rFonts w:ascii="Arial" w:hAnsi="Arial" w:cs="Arial"/>
          <w:b/>
        </w:rPr>
        <w:t xml:space="preserve">Записник </w:t>
      </w:r>
      <w:r w:rsidR="00E361B1">
        <w:rPr>
          <w:rFonts w:ascii="Arial" w:hAnsi="Arial" w:cs="Arial"/>
          <w:b/>
        </w:rPr>
        <w:t>бр.</w:t>
      </w:r>
      <w:proofErr w:type="gramEnd"/>
      <w:r w:rsidR="00E361B1">
        <w:rPr>
          <w:rFonts w:ascii="Arial" w:hAnsi="Arial" w:cs="Arial"/>
          <w:b/>
        </w:rPr>
        <w:t xml:space="preserve"> </w:t>
      </w:r>
      <w:proofErr w:type="gramStart"/>
      <w:r w:rsidR="00E361B1">
        <w:rPr>
          <w:rFonts w:ascii="Arial" w:hAnsi="Arial" w:cs="Arial"/>
          <w:b/>
        </w:rPr>
        <w:t>XII-108</w:t>
      </w:r>
      <w:r w:rsidRPr="00BA2435">
        <w:rPr>
          <w:rFonts w:ascii="Arial" w:hAnsi="Arial" w:cs="Arial"/>
          <w:b/>
        </w:rPr>
        <w:t>-</w:t>
      </w:r>
      <w:r>
        <w:rPr>
          <w:rFonts w:ascii="Arial" w:hAnsi="Arial" w:cs="Arial"/>
          <w:b/>
        </w:rPr>
        <w:t>____</w:t>
      </w:r>
      <w:r>
        <w:rPr>
          <w:rFonts w:ascii="Arial" w:hAnsi="Arial" w:cs="Arial"/>
        </w:rPr>
        <w:t xml:space="preserve"> од </w:t>
      </w:r>
      <w:r w:rsidR="00E361B1">
        <w:rPr>
          <w:rFonts w:ascii="Arial" w:hAnsi="Arial" w:cs="Arial"/>
          <w:b/>
        </w:rPr>
        <w:t>__.12.2023</w:t>
      </w:r>
      <w:r w:rsidRPr="00BA2435">
        <w:rPr>
          <w:rFonts w:ascii="Arial" w:hAnsi="Arial" w:cs="Arial"/>
          <w:b/>
        </w:rPr>
        <w:t>.</w:t>
      </w:r>
      <w:proofErr w:type="gramEnd"/>
      <w:r w:rsidRPr="00BA2435">
        <w:rPr>
          <w:rFonts w:ascii="Arial" w:hAnsi="Arial" w:cs="Arial"/>
          <w:b/>
        </w:rPr>
        <w:t xml:space="preserve"> </w:t>
      </w:r>
      <w:proofErr w:type="gramStart"/>
      <w:r w:rsidRPr="00BA2435">
        <w:rPr>
          <w:rFonts w:ascii="Arial" w:hAnsi="Arial" w:cs="Arial"/>
          <w:b/>
        </w:rPr>
        <w:t>године</w:t>
      </w:r>
      <w:r>
        <w:rPr>
          <w:rFonts w:ascii="Arial" w:hAnsi="Arial" w:cs="Arial"/>
        </w:rPr>
        <w:t xml:space="preserve"> ,</w:t>
      </w:r>
      <w:proofErr w:type="gramEnd"/>
      <w:r>
        <w:rPr>
          <w:rFonts w:ascii="Arial" w:hAnsi="Arial" w:cs="Arial"/>
        </w:rPr>
        <w:t xml:space="preserve"> којим је понуда понуђача </w:t>
      </w:r>
      <w:r>
        <w:rPr>
          <w:rFonts w:ascii="Arial" w:hAnsi="Arial" w:cs="Arial"/>
          <w:b/>
        </w:rPr>
        <w:t xml:space="preserve">____________ </w:t>
      </w:r>
      <w:r>
        <w:rPr>
          <w:rFonts w:ascii="Arial" w:hAnsi="Arial" w:cs="Arial"/>
        </w:rPr>
        <w:t xml:space="preserve">број </w:t>
      </w:r>
      <w:r>
        <w:rPr>
          <w:rFonts w:ascii="Arial" w:hAnsi="Arial" w:cs="Arial"/>
          <w:b/>
        </w:rPr>
        <w:t>____</w:t>
      </w:r>
      <w:r>
        <w:rPr>
          <w:rFonts w:ascii="Arial" w:hAnsi="Arial" w:cs="Arial"/>
        </w:rPr>
        <w:t xml:space="preserve"> од </w:t>
      </w:r>
      <w:r w:rsidR="00E361B1">
        <w:rPr>
          <w:rFonts w:ascii="Arial" w:hAnsi="Arial" w:cs="Arial"/>
          <w:b/>
        </w:rPr>
        <w:t>__.12.2023</w:t>
      </w:r>
      <w:r>
        <w:rPr>
          <w:rFonts w:ascii="Arial" w:hAnsi="Arial" w:cs="Arial"/>
          <w:b/>
        </w:rPr>
        <w:t>.</w:t>
      </w:r>
      <w:r w:rsidRPr="000B540F">
        <w:rPr>
          <w:rFonts w:ascii="Arial" w:hAnsi="Arial" w:cs="Arial"/>
          <w:b/>
        </w:rPr>
        <w:t xml:space="preserve"> </w:t>
      </w:r>
      <w:proofErr w:type="gramStart"/>
      <w:r w:rsidRPr="000B540F">
        <w:rPr>
          <w:rFonts w:ascii="Arial" w:hAnsi="Arial" w:cs="Arial"/>
          <w:b/>
        </w:rPr>
        <w:t>године</w:t>
      </w:r>
      <w:proofErr w:type="gramEnd"/>
      <w:r>
        <w:rPr>
          <w:rFonts w:ascii="Arial" w:hAnsi="Arial" w:cs="Arial"/>
        </w:rPr>
        <w:t xml:space="preserve"> оцењена као најповољнија, а на основу кога се закључује овај Уговор.</w:t>
      </w:r>
    </w:p>
    <w:p w:rsidR="00271581" w:rsidRDefault="00271581" w:rsidP="00271581">
      <w:pPr>
        <w:jc w:val="both"/>
        <w:rPr>
          <w:rFonts w:ascii="Arial" w:hAnsi="Arial" w:cs="Arial"/>
        </w:rPr>
      </w:pPr>
    </w:p>
    <w:p w:rsidR="00271581" w:rsidRPr="00AA5E56" w:rsidRDefault="00271581" w:rsidP="00271581">
      <w:pPr>
        <w:jc w:val="both"/>
        <w:rPr>
          <w:rFonts w:ascii="Arial" w:hAnsi="Arial" w:cs="Arial"/>
        </w:rPr>
      </w:pPr>
    </w:p>
    <w:p w:rsidR="00271581" w:rsidRDefault="00271581" w:rsidP="00271581">
      <w:pPr>
        <w:jc w:val="both"/>
        <w:rPr>
          <w:rFonts w:ascii="Arial" w:hAnsi="Arial" w:cs="Arial"/>
          <w:lang w:val="sr-Cyrl-CS"/>
        </w:rPr>
      </w:pPr>
      <w:r w:rsidRPr="00E931F4">
        <w:rPr>
          <w:rFonts w:ascii="Arial" w:hAnsi="Arial" w:cs="Arial"/>
          <w:u w:val="single"/>
        </w:rPr>
        <w:t>Овај Уговор се сматра закљученим даном потписивања од стране испоручиоца</w:t>
      </w:r>
    </w:p>
    <w:p w:rsidR="00271581" w:rsidRDefault="00271581" w:rsidP="00271581">
      <w:pPr>
        <w:rPr>
          <w:rFonts w:ascii="Arial" w:hAnsi="Arial" w:cs="Arial"/>
          <w:b/>
        </w:rPr>
      </w:pPr>
    </w:p>
    <w:p w:rsidR="00271581" w:rsidRDefault="00271581" w:rsidP="00271581">
      <w:pPr>
        <w:rPr>
          <w:rFonts w:ascii="Arial" w:hAnsi="Arial" w:cs="Arial"/>
          <w:b/>
        </w:rPr>
      </w:pPr>
    </w:p>
    <w:p w:rsidR="00271581" w:rsidRDefault="00271581" w:rsidP="00271581">
      <w:pPr>
        <w:rPr>
          <w:rFonts w:ascii="Arial" w:hAnsi="Arial" w:cs="Arial"/>
          <w:b/>
        </w:rPr>
      </w:pPr>
    </w:p>
    <w:p w:rsidR="00271581" w:rsidRPr="00271581" w:rsidRDefault="00271581" w:rsidP="00271581">
      <w:pPr>
        <w:rPr>
          <w:rFonts w:ascii="Arial" w:hAnsi="Arial" w:cs="Arial"/>
          <w:b/>
        </w:rPr>
      </w:pPr>
    </w:p>
    <w:p w:rsidR="00271581" w:rsidRDefault="00271581" w:rsidP="00271581">
      <w:pPr>
        <w:rPr>
          <w:rFonts w:ascii="Arial" w:hAnsi="Arial" w:cs="Arial"/>
          <w:b/>
          <w:lang w:val="sr-Latn-CS"/>
        </w:rPr>
      </w:pPr>
      <w:r>
        <w:rPr>
          <w:rFonts w:ascii="Arial" w:hAnsi="Arial" w:cs="Arial"/>
          <w:b/>
          <w:lang w:val="sr-Latn-CS"/>
        </w:rPr>
        <w:lastRenderedPageBreak/>
        <w:t>ПРЕДМЕТ И ЦЕНА</w:t>
      </w:r>
    </w:p>
    <w:p w:rsidR="00271581" w:rsidRDefault="00271581" w:rsidP="00271581">
      <w:pPr>
        <w:jc w:val="center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 xml:space="preserve">Члан </w:t>
      </w:r>
      <w:r>
        <w:rPr>
          <w:rFonts w:ascii="Arial" w:hAnsi="Arial" w:cs="Arial"/>
        </w:rPr>
        <w:t>2</w:t>
      </w:r>
      <w:r>
        <w:rPr>
          <w:rFonts w:ascii="Arial" w:hAnsi="Arial" w:cs="Arial"/>
          <w:lang w:val="sr-Latn-CS"/>
        </w:rPr>
        <w:t>.</w:t>
      </w:r>
    </w:p>
    <w:p w:rsidR="00271581" w:rsidRDefault="00271581" w:rsidP="00271581">
      <w:pPr>
        <w:pStyle w:val="ListParagraph"/>
        <w:ind w:left="0"/>
        <w:jc w:val="both"/>
        <w:rPr>
          <w:rFonts w:ascii="Arial" w:hAnsi="Arial" w:cs="Arial"/>
          <w:lang w:val="sr-Cyrl-CS"/>
        </w:rPr>
      </w:pPr>
      <w:r>
        <w:rPr>
          <w:lang w:val="sr-Latn-CS"/>
        </w:rPr>
        <w:tab/>
      </w:r>
      <w:r>
        <w:rPr>
          <w:rFonts w:ascii="Arial" w:hAnsi="Arial" w:cs="Arial"/>
          <w:lang w:val="sr-Latn-CS"/>
        </w:rPr>
        <w:t>Испоручилац се обавезује да Наручиоцу испоручи добра и то:</w:t>
      </w:r>
      <w:r>
        <w:rPr>
          <w:rFonts w:ascii="Arial" w:hAnsi="Arial" w:cs="Arial"/>
          <w:b/>
          <w:lang w:val="sr-Cyrl-CS"/>
        </w:rPr>
        <w:t xml:space="preserve"> материјал за саобраћај - гориво </w:t>
      </w:r>
      <w:r>
        <w:rPr>
          <w:rFonts w:ascii="Arial" w:hAnsi="Arial" w:cs="Arial"/>
          <w:lang w:val="sr-Latn-CS"/>
        </w:rPr>
        <w:t>по врсти, карактеристикама, квалитету, квантитету , цени и року у свему сагласно понуди бр.______________ од ____________. вредности од ______________ динара, плус ПДВ у износу од ____________ динара, а у укупној вредности Уговора о јавној набавци од _______________ динара</w:t>
      </w:r>
      <w:r w:rsidRPr="000119F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са ПДВ-ом</w:t>
      </w:r>
      <w:r>
        <w:rPr>
          <w:rFonts w:ascii="Arial" w:hAnsi="Arial" w:cs="Arial"/>
          <w:lang w:val="sr-Latn-CS"/>
        </w:rPr>
        <w:t>.</w:t>
      </w:r>
    </w:p>
    <w:p w:rsidR="00271581" w:rsidRDefault="00271581" w:rsidP="00271581">
      <w:pPr>
        <w:pStyle w:val="ListParagraph"/>
        <w:ind w:left="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CS"/>
        </w:rPr>
        <w:tab/>
        <w:t>Испоручилац је у обавези да приликом фактурисања добара која испоручује Наручиоцу, на фактури назначи</w:t>
      </w:r>
      <w:r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</w:rPr>
        <w:t xml:space="preserve"> број овог</w:t>
      </w:r>
      <w:r>
        <w:rPr>
          <w:rFonts w:ascii="Arial" w:hAnsi="Arial" w:cs="Arial"/>
          <w:lang w:val="sr-Cyrl-CS"/>
        </w:rPr>
        <w:t xml:space="preserve"> Уговора .</w:t>
      </w:r>
    </w:p>
    <w:p w:rsidR="00271581" w:rsidRDefault="00271581" w:rsidP="00271581">
      <w:pPr>
        <w:pStyle w:val="ListParagraph"/>
        <w:ind w:left="0"/>
        <w:jc w:val="both"/>
        <w:rPr>
          <w:rFonts w:ascii="Arial" w:hAnsi="Arial" w:cs="Arial"/>
        </w:rPr>
      </w:pPr>
      <w:r>
        <w:rPr>
          <w:rFonts w:ascii="Arial" w:hAnsi="Arial" w:cs="Arial"/>
          <w:lang w:val="sr-Cyrl-CS"/>
        </w:rPr>
        <w:tab/>
        <w:t>Уколико Наручилац буде имао потребу за већом количином горива (повећан обим предмета набавке), вредност овог Уговора се може повећати максимално до 5% од укупне вредности првобитно закљученог Уговора, без спровођења поступка јавне набавке.</w:t>
      </w:r>
      <w:r>
        <w:rPr>
          <w:rFonts w:ascii="Arial" w:hAnsi="Arial" w:cs="Arial"/>
          <w:lang w:val="sr-Latn-CS"/>
        </w:rPr>
        <w:tab/>
        <w:t xml:space="preserve"> </w:t>
      </w:r>
    </w:p>
    <w:p w:rsidR="00271581" w:rsidRPr="00AA5E56" w:rsidRDefault="00271581" w:rsidP="00271581">
      <w:pPr>
        <w:pStyle w:val="ListParagraph"/>
        <w:ind w:left="0"/>
        <w:jc w:val="both"/>
        <w:rPr>
          <w:rFonts w:ascii="Arial" w:hAnsi="Arial" w:cs="Arial"/>
        </w:rPr>
      </w:pPr>
    </w:p>
    <w:p w:rsidR="00271581" w:rsidRDefault="00271581" w:rsidP="00271581">
      <w:pPr>
        <w:jc w:val="center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 xml:space="preserve">Члан </w:t>
      </w:r>
      <w:r>
        <w:rPr>
          <w:rFonts w:ascii="Arial" w:hAnsi="Arial" w:cs="Arial"/>
        </w:rPr>
        <w:t>3</w:t>
      </w:r>
      <w:r>
        <w:rPr>
          <w:rFonts w:ascii="Arial" w:hAnsi="Arial" w:cs="Arial"/>
          <w:lang w:val="sr-Latn-CS"/>
        </w:rPr>
        <w:t>.</w:t>
      </w:r>
    </w:p>
    <w:p w:rsidR="00271581" w:rsidRDefault="00271581" w:rsidP="00271581">
      <w:pPr>
        <w:pStyle w:val="ListParagraph"/>
        <w:ind w:left="0"/>
        <w:jc w:val="both"/>
        <w:rPr>
          <w:rFonts w:ascii="Arial" w:hAnsi="Arial" w:cs="Arial"/>
          <w:lang w:val="sr-Cyrl-CS"/>
        </w:rPr>
      </w:pPr>
      <w:r>
        <w:rPr>
          <w:lang w:val="sr-Latn-CS"/>
        </w:rPr>
        <w:tab/>
      </w:r>
      <w:r>
        <w:rPr>
          <w:rFonts w:ascii="Arial" w:hAnsi="Arial" w:cs="Arial"/>
          <w:lang w:val="sr-Cyrl-CS"/>
        </w:rPr>
        <w:t>Уговорне стране су сагласне да се  евидентирање купопродајних трансакција нафтиних деривата врши путем  картица</w:t>
      </w:r>
      <w:r>
        <w:rPr>
          <w:rFonts w:ascii="Arial" w:hAnsi="Arial" w:cs="Arial"/>
        </w:rPr>
        <w:t>, које издаје Испоручилац</w:t>
      </w:r>
      <w:r>
        <w:rPr>
          <w:rFonts w:ascii="Arial" w:hAnsi="Arial" w:cs="Arial"/>
          <w:lang w:val="sr-Cyrl-CS"/>
        </w:rPr>
        <w:t>.</w:t>
      </w:r>
    </w:p>
    <w:p w:rsidR="00271581" w:rsidRDefault="00271581" w:rsidP="00271581">
      <w:pPr>
        <w:pStyle w:val="ListParagraph"/>
        <w:ind w:left="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>Наручилац се обавезује да одмах по закључењу Уговора Испоручиоцу достави потписан и печатом оверен списак својих моторних возила, са регистарским бројевима и врстом горива који ће бити саставни део Уговора и на основу кога ће се издавати картице.</w:t>
      </w:r>
    </w:p>
    <w:p w:rsidR="00271581" w:rsidRDefault="00271581" w:rsidP="00271581">
      <w:pPr>
        <w:pStyle w:val="ListParagraph"/>
        <w:ind w:left="0" w:firstLine="72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Испоручилац се обавезује да изда једну картицу са назнаком ``агрегат`` и једну картицу са назнаком ''универзална'', које ће бити уврш</w:t>
      </w:r>
      <w:r>
        <w:rPr>
          <w:rFonts w:ascii="Arial" w:hAnsi="Arial" w:cs="Arial"/>
        </w:rPr>
        <w:t>т</w:t>
      </w:r>
      <w:r>
        <w:rPr>
          <w:rFonts w:ascii="Arial" w:hAnsi="Arial" w:cs="Arial"/>
          <w:lang w:val="sr-Cyrl-CS"/>
        </w:rPr>
        <w:t>ене у списак из претходног става за врсту горива дизел и премиум 95.</w:t>
      </w:r>
    </w:p>
    <w:p w:rsidR="00271581" w:rsidRDefault="00271581" w:rsidP="00271581">
      <w:pPr>
        <w:pStyle w:val="ListParagraph"/>
        <w:ind w:left="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>Купац се обавезује да картице чува са дужном п</w:t>
      </w:r>
      <w:r>
        <w:rPr>
          <w:rFonts w:ascii="Arial" w:hAnsi="Arial" w:cs="Arial"/>
        </w:rPr>
        <w:t>a</w:t>
      </w:r>
      <w:r>
        <w:rPr>
          <w:rFonts w:ascii="Arial" w:hAnsi="Arial" w:cs="Arial"/>
          <w:lang w:val="sr-Cyrl-CS"/>
        </w:rPr>
        <w:t>жњом да не би дошло до злоупотребе или губитка. Наручилац се обавезује да у случају губитка, крађе или уништења картице, о томе без одлагања обавести продавца у писаној форми.</w:t>
      </w:r>
    </w:p>
    <w:p w:rsidR="00271581" w:rsidRDefault="00271581" w:rsidP="00271581">
      <w:pPr>
        <w:pStyle w:val="ListParagraph"/>
        <w:ind w:left="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>Испоручилац се обавезује да по пријему обавештења о губитку, крађи или уништењу Картице, исту утврди неважећом и да без одлагња изда нову картицу.</w:t>
      </w:r>
    </w:p>
    <w:p w:rsidR="00271581" w:rsidRDefault="00271581" w:rsidP="00271581">
      <w:pPr>
        <w:pStyle w:val="ListParagraph"/>
        <w:ind w:left="0"/>
        <w:jc w:val="both"/>
        <w:rPr>
          <w:rFonts w:ascii="Arial" w:hAnsi="Arial" w:cs="Arial"/>
        </w:rPr>
      </w:pPr>
      <w:r>
        <w:rPr>
          <w:rFonts w:ascii="Arial" w:hAnsi="Arial" w:cs="Arial"/>
          <w:lang w:val="sr-Cyrl-CS"/>
        </w:rPr>
        <w:tab/>
        <w:t>У случају раскида Уговора, Наручилац је дужан да картице врати Испоручиоцу.</w:t>
      </w:r>
      <w:r>
        <w:rPr>
          <w:rFonts w:ascii="Arial" w:hAnsi="Arial" w:cs="Arial"/>
          <w:lang w:val="sr-Latn-CS"/>
        </w:rPr>
        <w:tab/>
      </w:r>
    </w:p>
    <w:p w:rsidR="00271581" w:rsidRPr="00AA5E56" w:rsidRDefault="00271581" w:rsidP="00271581">
      <w:pPr>
        <w:pStyle w:val="ListParagraph"/>
        <w:ind w:left="0"/>
        <w:jc w:val="both"/>
        <w:rPr>
          <w:rFonts w:ascii="Arial" w:hAnsi="Arial" w:cs="Arial"/>
        </w:rPr>
      </w:pPr>
    </w:p>
    <w:p w:rsidR="00271581" w:rsidRDefault="00271581" w:rsidP="00271581">
      <w:pPr>
        <w:jc w:val="center"/>
        <w:rPr>
          <w:rFonts w:ascii="Arial" w:hAnsi="Arial" w:cs="Arial"/>
        </w:rPr>
      </w:pPr>
      <w:r>
        <w:rPr>
          <w:rFonts w:ascii="Arial" w:hAnsi="Arial" w:cs="Arial"/>
          <w:lang w:val="sr-Latn-CS"/>
        </w:rPr>
        <w:t xml:space="preserve">Члан </w:t>
      </w:r>
      <w:r>
        <w:rPr>
          <w:rFonts w:ascii="Arial" w:hAnsi="Arial" w:cs="Arial"/>
        </w:rPr>
        <w:t>4</w:t>
      </w:r>
      <w:r>
        <w:rPr>
          <w:rFonts w:ascii="Arial" w:hAnsi="Arial" w:cs="Arial"/>
          <w:lang w:val="sr-Latn-CS"/>
        </w:rPr>
        <w:t>.</w:t>
      </w:r>
    </w:p>
    <w:p w:rsidR="00271581" w:rsidRDefault="00271581" w:rsidP="00271581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lang w:val="sr-Cyrl-CS"/>
        </w:rPr>
        <w:t>Испоручилац једном месечно доставља Наручиоцу рачун за испоручено гориво по типовима возила, са спецификацијама и трансакцијама.</w:t>
      </w:r>
    </w:p>
    <w:p w:rsidR="00271581" w:rsidRDefault="00271581" w:rsidP="00271581">
      <w:pPr>
        <w:jc w:val="both"/>
        <w:rPr>
          <w:rFonts w:ascii="Arial" w:hAnsi="Arial" w:cs="Arial"/>
        </w:rPr>
      </w:pPr>
      <w:r>
        <w:rPr>
          <w:rFonts w:ascii="Arial" w:hAnsi="Arial" w:cs="Arial"/>
          <w:lang w:val="sr-Latn-CS"/>
        </w:rPr>
        <w:tab/>
      </w:r>
      <w:r>
        <w:rPr>
          <w:rFonts w:ascii="Arial" w:hAnsi="Arial" w:cs="Arial"/>
          <w:lang w:val="sr-Cyrl-CS"/>
        </w:rPr>
        <w:t xml:space="preserve">Наручилац уплаћује динарска средства Испоручиоцу </w:t>
      </w:r>
      <w:r>
        <w:rPr>
          <w:rFonts w:ascii="Arial" w:hAnsi="Arial" w:cs="Arial"/>
          <w:lang w:val="sr-Latn-CS"/>
        </w:rPr>
        <w:t xml:space="preserve"> на текући рачун број __________________________  отворен код  ____________________________</w:t>
      </w:r>
      <w:r>
        <w:rPr>
          <w:rFonts w:ascii="Arial" w:hAnsi="Arial" w:cs="Arial"/>
        </w:rPr>
        <w:t>, у року до 45 дана од пријема фактуре.</w:t>
      </w:r>
    </w:p>
    <w:p w:rsidR="00271581" w:rsidRDefault="00271581" w:rsidP="00271581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CS"/>
        </w:rPr>
        <w:t xml:space="preserve"> </w:t>
      </w:r>
    </w:p>
    <w:p w:rsidR="00271581" w:rsidRDefault="00271581" w:rsidP="00271581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</w:r>
    </w:p>
    <w:p w:rsidR="00271581" w:rsidRDefault="00271581" w:rsidP="00271581">
      <w:pPr>
        <w:jc w:val="center"/>
        <w:rPr>
          <w:rFonts w:ascii="Arial" w:hAnsi="Arial" w:cs="Arial"/>
        </w:rPr>
      </w:pPr>
      <w:r>
        <w:rPr>
          <w:rFonts w:ascii="Arial" w:hAnsi="Arial" w:cs="Arial"/>
          <w:lang w:val="sr-Latn-CS"/>
        </w:rPr>
        <w:t xml:space="preserve">Члан </w:t>
      </w:r>
      <w:r>
        <w:rPr>
          <w:rFonts w:ascii="Arial" w:hAnsi="Arial" w:cs="Arial"/>
        </w:rPr>
        <w:t>5</w:t>
      </w:r>
      <w:r>
        <w:rPr>
          <w:rFonts w:ascii="Arial" w:hAnsi="Arial" w:cs="Arial"/>
          <w:lang w:val="sr-Latn-CS"/>
        </w:rPr>
        <w:t>.</w:t>
      </w:r>
    </w:p>
    <w:p w:rsidR="00271581" w:rsidRDefault="00271581" w:rsidP="00271581">
      <w:pPr>
        <w:pStyle w:val="ListParagraph"/>
        <w:ind w:left="0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Цене нафтних деривата утврђују се одлукама испоручиоца у складу са кретањем цена на тржишту </w:t>
      </w:r>
      <w:proofErr w:type="gramStart"/>
      <w:r>
        <w:rPr>
          <w:rFonts w:ascii="Arial" w:hAnsi="Arial" w:cs="Arial"/>
        </w:rPr>
        <w:t>нафтних  деривата</w:t>
      </w:r>
      <w:proofErr w:type="gramEnd"/>
      <w:r>
        <w:rPr>
          <w:rFonts w:ascii="Arial" w:hAnsi="Arial" w:cs="Arial"/>
        </w:rPr>
        <w:t xml:space="preserve"> у Републици Србији.</w:t>
      </w:r>
    </w:p>
    <w:p w:rsidR="00271581" w:rsidRDefault="00271581" w:rsidP="00271581">
      <w:pPr>
        <w:pStyle w:val="ListParagraph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Испоручене нафтне деривате испоручилац ће фактурисати наручиоцу по цени која важи на дан испоруке који подразумева дан преузимања нафтних деривата,</w:t>
      </w:r>
    </w:p>
    <w:p w:rsidR="00271581" w:rsidRDefault="00271581" w:rsidP="00271581">
      <w:pPr>
        <w:pStyle w:val="ListParagraph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  <w:proofErr w:type="gramStart"/>
      <w:r>
        <w:rPr>
          <w:rFonts w:ascii="Arial" w:hAnsi="Arial" w:cs="Arial"/>
        </w:rPr>
        <w:t>Промене цена до којих дође због усклађивања кретањем цена на тржишту нафтних деривата сматраће се усклађивањем цена из објективних разлога.</w:t>
      </w:r>
      <w:proofErr w:type="gramEnd"/>
    </w:p>
    <w:p w:rsidR="00271581" w:rsidRDefault="00271581" w:rsidP="00271581">
      <w:pPr>
        <w:pStyle w:val="ListParagraph"/>
        <w:ind w:left="0"/>
        <w:jc w:val="both"/>
        <w:rPr>
          <w:rFonts w:ascii="Arial" w:hAnsi="Arial" w:cs="Arial"/>
        </w:rPr>
      </w:pPr>
    </w:p>
    <w:p w:rsidR="00271581" w:rsidRPr="00AA5E56" w:rsidRDefault="00271581" w:rsidP="00271581">
      <w:pPr>
        <w:pStyle w:val="ListParagraph"/>
        <w:ind w:left="0"/>
        <w:jc w:val="both"/>
        <w:rPr>
          <w:rFonts w:ascii="Arial" w:hAnsi="Arial" w:cs="Arial"/>
        </w:rPr>
      </w:pPr>
    </w:p>
    <w:p w:rsidR="00271581" w:rsidRDefault="00271581" w:rsidP="00271581">
      <w:pPr>
        <w:pStyle w:val="ListParagraph"/>
        <w:ind w:left="0"/>
        <w:jc w:val="center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 xml:space="preserve">Члан </w:t>
      </w:r>
      <w:r>
        <w:rPr>
          <w:rFonts w:ascii="Arial" w:hAnsi="Arial" w:cs="Arial"/>
        </w:rPr>
        <w:t>6</w:t>
      </w:r>
      <w:r>
        <w:rPr>
          <w:rFonts w:ascii="Arial" w:hAnsi="Arial" w:cs="Arial"/>
          <w:lang w:val="sr-Latn-CS"/>
        </w:rPr>
        <w:t>.</w:t>
      </w:r>
    </w:p>
    <w:p w:rsidR="00271581" w:rsidRDefault="00271581" w:rsidP="00271581">
      <w:pPr>
        <w:pStyle w:val="ListParagraph"/>
        <w:ind w:left="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CS"/>
        </w:rPr>
        <w:tab/>
      </w:r>
      <w:r>
        <w:rPr>
          <w:rFonts w:ascii="Arial" w:hAnsi="Arial" w:cs="Arial"/>
          <w:lang w:val="sr-Cyrl-CS"/>
        </w:rPr>
        <w:t>Испроучилац гарантује квалитет испоручених добара одређене прописима и важећим Правилником о техничким и другим захтевима за течна горива нафтног порекла.</w:t>
      </w:r>
    </w:p>
    <w:p w:rsidR="00271581" w:rsidRDefault="00271581" w:rsidP="00271581">
      <w:pPr>
        <w:pStyle w:val="ListParagraph"/>
        <w:ind w:left="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>Наручилац има право на рекламацију квалитета и количине испоручених добара, при чему је дужан да уложи приговор без одлагања, одмах након пријема добара, а у случају скривених мана, одмах након сазнања за скривену ману</w:t>
      </w:r>
      <w:r>
        <w:rPr>
          <w:rFonts w:ascii="Arial" w:hAnsi="Arial" w:cs="Arial"/>
          <w:lang w:val="sr-Latn-CS"/>
        </w:rPr>
        <w:t>.</w:t>
      </w:r>
    </w:p>
    <w:p w:rsidR="00271581" w:rsidRDefault="00271581" w:rsidP="00271581">
      <w:pPr>
        <w:pStyle w:val="ListParagraph"/>
        <w:ind w:left="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>У случају приговора на количину добара, Наручилац одмах обавештава Испоручиоца, који је дужан да упути Комисију за решавање рекламације која ће на лицу места утврдити чињенично стање и о томе сачинити заједнички Записник. У случају приговора на квалитет добара, Наручилац одмах обавештава Испоручиоца који упућује стручно лице ради узорковања добара који се даје на анализу.</w:t>
      </w:r>
    </w:p>
    <w:p w:rsidR="00271581" w:rsidRDefault="00271581" w:rsidP="00271581">
      <w:pPr>
        <w:pStyle w:val="ListParagraph"/>
        <w:ind w:left="0"/>
        <w:jc w:val="both"/>
        <w:rPr>
          <w:rFonts w:ascii="Arial" w:hAnsi="Arial" w:cs="Arial"/>
          <w:lang w:val="sr-Cyrl-CS"/>
        </w:rPr>
      </w:pPr>
    </w:p>
    <w:p w:rsidR="00271581" w:rsidRDefault="00271581" w:rsidP="00271581">
      <w:pPr>
        <w:pStyle w:val="ListParagraph"/>
        <w:ind w:left="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</w:r>
    </w:p>
    <w:p w:rsidR="00271581" w:rsidRDefault="00271581" w:rsidP="00271581">
      <w:pPr>
        <w:pStyle w:val="ListParagraph"/>
        <w:ind w:left="0"/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Члан 7.</w:t>
      </w:r>
    </w:p>
    <w:p w:rsidR="00271581" w:rsidRDefault="00271581" w:rsidP="00271581">
      <w:pPr>
        <w:pStyle w:val="ListParagraph"/>
        <w:ind w:left="0"/>
        <w:jc w:val="both"/>
        <w:rPr>
          <w:lang w:val="sr-Cyrl-CS"/>
        </w:rPr>
      </w:pPr>
      <w:r>
        <w:rPr>
          <w:rFonts w:ascii="Arial" w:hAnsi="Arial" w:cs="Arial"/>
          <w:lang w:val="sr-Cyrl-CS"/>
        </w:rPr>
        <w:t xml:space="preserve">  </w:t>
      </w:r>
      <w:r>
        <w:rPr>
          <w:rFonts w:ascii="Arial" w:hAnsi="Arial" w:cs="Arial"/>
          <w:bCs/>
          <w:lang w:val="sr-Cyrl-CS"/>
        </w:rPr>
        <w:t xml:space="preserve">Лице овлашћено за размену информација и предузимања активности за извршење овог Уговора од стране </w:t>
      </w:r>
      <w:r>
        <w:rPr>
          <w:rFonts w:ascii="Arial" w:hAnsi="Arial" w:cs="Arial"/>
          <w:bCs/>
          <w:lang w:val="sr-Latn-CS"/>
        </w:rPr>
        <w:t>Испоручиоца</w:t>
      </w:r>
      <w:r>
        <w:rPr>
          <w:rFonts w:ascii="Arial" w:hAnsi="Arial" w:cs="Arial"/>
          <w:bCs/>
          <w:lang w:val="sr-Cyrl-CS"/>
        </w:rPr>
        <w:t xml:space="preserve"> је __________________  тел. ___________________ Факс __________________</w:t>
      </w:r>
      <w:r>
        <w:rPr>
          <w:lang w:val="sr-Cyrl-CS"/>
        </w:rPr>
        <w:t xml:space="preserve">    Е-маил: _____________________.</w:t>
      </w:r>
    </w:p>
    <w:p w:rsidR="00271581" w:rsidRDefault="00271581" w:rsidP="00271581">
      <w:pPr>
        <w:jc w:val="both"/>
        <w:rPr>
          <w:rFonts w:ascii="Arial" w:hAnsi="Arial" w:cs="Arial"/>
        </w:rPr>
      </w:pPr>
    </w:p>
    <w:p w:rsidR="00271581" w:rsidRDefault="00271581" w:rsidP="00271581">
      <w:pPr>
        <w:jc w:val="both"/>
        <w:rPr>
          <w:rFonts w:ascii="Arial" w:hAnsi="Arial" w:cs="Arial"/>
        </w:rPr>
      </w:pPr>
    </w:p>
    <w:p w:rsidR="00271581" w:rsidRDefault="00271581" w:rsidP="0027158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СРЕДСТВА ОБЕЗБЕЂЕЊА</w:t>
      </w:r>
    </w:p>
    <w:p w:rsidR="00271581" w:rsidRDefault="00271581" w:rsidP="00271581">
      <w:pPr>
        <w:jc w:val="both"/>
        <w:rPr>
          <w:rFonts w:ascii="Arial" w:hAnsi="Arial" w:cs="Arial"/>
          <w:b/>
        </w:rPr>
      </w:pPr>
    </w:p>
    <w:p w:rsidR="00271581" w:rsidRDefault="00271581" w:rsidP="0027158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Члан 8.</w:t>
      </w:r>
      <w:proofErr w:type="gramEnd"/>
    </w:p>
    <w:p w:rsidR="00271581" w:rsidRDefault="00271581" w:rsidP="00271581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szCs w:val="28"/>
        </w:rPr>
        <w:t>Испоручилац се обавезује да у року од 7 дана од дана закључења Уговора пре</w:t>
      </w:r>
      <w:r>
        <w:rPr>
          <w:rFonts w:ascii="Arial" w:eastAsia="TimesNewRomanPSMT" w:hAnsi="Arial" w:cs="Arial"/>
          <w:bCs/>
          <w:iCs/>
        </w:rPr>
        <w:t xml:space="preserve">да наручиоцу </w:t>
      </w:r>
      <w:r>
        <w:rPr>
          <w:rFonts w:ascii="Arial" w:eastAsia="TimesNewRomanPSMT" w:hAnsi="Arial" w:cs="Arial"/>
          <w:bCs/>
          <w:iCs/>
          <w:lang w:val="sr-Cyrl-CS"/>
        </w:rPr>
        <w:t>бланко соло</w:t>
      </w:r>
      <w:r w:rsidR="00F97241">
        <w:rPr>
          <w:rFonts w:ascii="Arial" w:eastAsia="TimesNewRomanPSMT" w:hAnsi="Arial" w:cs="Arial"/>
          <w:bCs/>
          <w:iCs/>
          <w:lang w:val="sr-Cyrl-CS"/>
        </w:rPr>
        <w:t xml:space="preserve"> </w:t>
      </w:r>
      <w:proofErr w:type="gramStart"/>
      <w:r w:rsidR="00F97241">
        <w:rPr>
          <w:rFonts w:ascii="Arial" w:eastAsia="TimesNewRomanPSMT" w:hAnsi="Arial" w:cs="Arial"/>
          <w:bCs/>
          <w:iCs/>
          <w:lang w:val="sr-Cyrl-CS"/>
        </w:rPr>
        <w:t>меницу  за</w:t>
      </w:r>
      <w:proofErr w:type="gramEnd"/>
      <w:r w:rsidR="00F97241">
        <w:rPr>
          <w:rFonts w:ascii="Arial" w:eastAsia="TimesNewRomanPSMT" w:hAnsi="Arial" w:cs="Arial"/>
          <w:bCs/>
          <w:iCs/>
          <w:lang w:val="sr-Cyrl-CS"/>
        </w:rPr>
        <w:t xml:space="preserve"> испуњење уговорених обавеза</w:t>
      </w:r>
      <w:r>
        <w:rPr>
          <w:rFonts w:ascii="Arial" w:eastAsia="TimesNewRomanPSMT" w:hAnsi="Arial" w:cs="Arial"/>
          <w:bCs/>
          <w:iCs/>
          <w:lang w:val="sr-Cyrl-CS"/>
        </w:rPr>
        <w:t xml:space="preserve"> </w:t>
      </w:r>
      <w:r>
        <w:rPr>
          <w:rFonts w:ascii="Arial" w:eastAsia="TimesNewRomanPSMT" w:hAnsi="Arial" w:cs="Arial"/>
          <w:bCs/>
          <w:iCs/>
        </w:rPr>
        <w:t xml:space="preserve"> у висини од 10% од вредности Уговора </w:t>
      </w:r>
      <w:r>
        <w:rPr>
          <w:rFonts w:ascii="Arial" w:eastAsia="TimesNewRomanPSMT" w:hAnsi="Arial" w:cs="Arial"/>
          <w:bCs/>
          <w:iCs/>
          <w:lang w:val="sr-Cyrl-CS"/>
        </w:rPr>
        <w:t>без</w:t>
      </w:r>
      <w:r>
        <w:rPr>
          <w:rFonts w:ascii="Arial" w:eastAsia="TimesNewRomanPSMT" w:hAnsi="Arial" w:cs="Arial"/>
          <w:bCs/>
          <w:iCs/>
        </w:rPr>
        <w:t xml:space="preserve"> ПДВ-а</w:t>
      </w:r>
      <w:r>
        <w:rPr>
          <w:rFonts w:ascii="Arial" w:eastAsia="TimesNewRomanPSMT" w:hAnsi="Arial" w:cs="Arial"/>
          <w:bCs/>
          <w:iCs/>
          <w:lang w:val="sr-Cyrl-CS"/>
        </w:rPr>
        <w:t>, са роком важности 30 дана дужим од истека рока за коначно извршење посла</w:t>
      </w:r>
      <w:r>
        <w:rPr>
          <w:szCs w:val="28"/>
          <w:lang w:val="sr-Cyrl-CS"/>
        </w:rPr>
        <w:t xml:space="preserve">, </w:t>
      </w:r>
      <w:r>
        <w:rPr>
          <w:rFonts w:ascii="Arial" w:hAnsi="Arial" w:cs="Arial"/>
          <w:szCs w:val="28"/>
          <w:lang w:val="sr-Latn-CS"/>
        </w:rPr>
        <w:t xml:space="preserve">оверену печатом и потписану од стране овлашћеног лица са приложеном фотокопијом депо-картона са потписом лица које је меницу потписало, </w:t>
      </w:r>
      <w:r>
        <w:rPr>
          <w:rFonts w:ascii="Arial" w:hAnsi="Arial" w:cs="Arial"/>
          <w:szCs w:val="28"/>
          <w:lang w:val="sr-Cyrl-CS"/>
        </w:rPr>
        <w:t>са</w:t>
      </w:r>
      <w:r>
        <w:rPr>
          <w:rFonts w:ascii="Arial" w:hAnsi="Arial" w:cs="Arial"/>
          <w:szCs w:val="28"/>
          <w:lang w:val="sr-Latn-CS"/>
        </w:rPr>
        <w:t xml:space="preserve"> Потврдом банке о регистрацији менице</w:t>
      </w:r>
      <w:r>
        <w:rPr>
          <w:rFonts w:ascii="Arial" w:hAnsi="Arial" w:cs="Arial"/>
          <w:szCs w:val="28"/>
          <w:lang w:val="sr-Cyrl-CS"/>
        </w:rPr>
        <w:t xml:space="preserve"> и меничним овлашћењем</w:t>
      </w:r>
      <w:r>
        <w:rPr>
          <w:rFonts w:ascii="Arial" w:hAnsi="Arial" w:cs="Arial"/>
          <w:szCs w:val="28"/>
          <w:lang w:val="sr-Latn-CS"/>
        </w:rPr>
        <w:t>.</w:t>
      </w:r>
    </w:p>
    <w:p w:rsidR="00271581" w:rsidRDefault="00271581" w:rsidP="00271581">
      <w:pPr>
        <w:jc w:val="both"/>
        <w:rPr>
          <w:rFonts w:ascii="Arial" w:hAnsi="Arial" w:cs="Arial"/>
        </w:rPr>
      </w:pPr>
    </w:p>
    <w:p w:rsidR="00271581" w:rsidRPr="00AA5E56" w:rsidRDefault="00271581" w:rsidP="00271581">
      <w:pPr>
        <w:jc w:val="both"/>
        <w:rPr>
          <w:rFonts w:ascii="Arial" w:hAnsi="Arial" w:cs="Arial"/>
        </w:rPr>
      </w:pPr>
    </w:p>
    <w:p w:rsidR="00271581" w:rsidRDefault="00271581" w:rsidP="0027158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РАСКИД УГОВОРА</w:t>
      </w:r>
    </w:p>
    <w:p w:rsidR="00271581" w:rsidRPr="00AA5E56" w:rsidRDefault="00271581" w:rsidP="00271581">
      <w:pPr>
        <w:jc w:val="both"/>
        <w:rPr>
          <w:rFonts w:ascii="Arial" w:hAnsi="Arial" w:cs="Arial"/>
          <w:b/>
        </w:rPr>
      </w:pPr>
    </w:p>
    <w:p w:rsidR="00271581" w:rsidRDefault="00271581" w:rsidP="00271581">
      <w:pPr>
        <w:jc w:val="center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Члан 9.</w:t>
      </w:r>
      <w:proofErr w:type="gramEnd"/>
    </w:p>
    <w:p w:rsidR="00271581" w:rsidRDefault="00271581" w:rsidP="00271581">
      <w:pPr>
        <w:pStyle w:val="ListParagraph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Уговорна страна незадовољна испуњењем уговорних обавеза друге уговорне стране може захтевати раскид Уговора</w:t>
      </w:r>
      <w:proofErr w:type="gramStart"/>
      <w:r>
        <w:rPr>
          <w:rFonts w:ascii="Arial" w:hAnsi="Arial" w:cs="Arial"/>
        </w:rPr>
        <w:t>,под</w:t>
      </w:r>
      <w:proofErr w:type="gramEnd"/>
      <w:r>
        <w:rPr>
          <w:rFonts w:ascii="Arial" w:hAnsi="Arial" w:cs="Arial"/>
        </w:rPr>
        <w:t xml:space="preserve"> условом, да је своје уговорне обавезе у потпуности и благовремено извршила.</w:t>
      </w:r>
    </w:p>
    <w:p w:rsidR="00271581" w:rsidRDefault="00271581" w:rsidP="00271581">
      <w:pPr>
        <w:pStyle w:val="ListParagraph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Раскид Уговора се захтева писменим путем, са раскидним роком од 30 (тридесет) дана.</w:t>
      </w:r>
      <w:proofErr w:type="gramEnd"/>
    </w:p>
    <w:p w:rsidR="00271581" w:rsidRDefault="00271581" w:rsidP="00271581">
      <w:pPr>
        <w:pStyle w:val="ListParagraph"/>
        <w:ind w:left="0"/>
        <w:jc w:val="both"/>
        <w:rPr>
          <w:rFonts w:ascii="Arial" w:hAnsi="Arial" w:cs="Arial"/>
        </w:rPr>
      </w:pPr>
    </w:p>
    <w:p w:rsidR="00271581" w:rsidRDefault="00271581" w:rsidP="00271581">
      <w:pPr>
        <w:pStyle w:val="ListParagraph"/>
        <w:ind w:left="0"/>
        <w:rPr>
          <w:rFonts w:ascii="Arial" w:hAnsi="Arial" w:cs="Arial"/>
        </w:rPr>
      </w:pPr>
    </w:p>
    <w:p w:rsidR="00271581" w:rsidRDefault="00271581" w:rsidP="00271581">
      <w:pPr>
        <w:pStyle w:val="ListParagraph"/>
        <w:ind w:left="0"/>
        <w:rPr>
          <w:rFonts w:ascii="Arial" w:hAnsi="Arial" w:cs="Arial"/>
        </w:rPr>
      </w:pPr>
    </w:p>
    <w:p w:rsidR="00271581" w:rsidRPr="00A36A34" w:rsidRDefault="00271581" w:rsidP="00271581">
      <w:pPr>
        <w:pStyle w:val="ListParagraph"/>
        <w:ind w:left="0"/>
        <w:rPr>
          <w:rFonts w:ascii="Arial" w:hAnsi="Arial" w:cs="Arial"/>
        </w:rPr>
      </w:pPr>
    </w:p>
    <w:p w:rsidR="00271581" w:rsidRDefault="00271581" w:rsidP="00271581">
      <w:pPr>
        <w:pStyle w:val="ListParagraph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СТУПАЊЕ НА СНАГУ УГОВОРА</w:t>
      </w:r>
    </w:p>
    <w:p w:rsidR="00271581" w:rsidRDefault="00271581" w:rsidP="00271581">
      <w:pPr>
        <w:pStyle w:val="ListParagraph"/>
        <w:ind w:left="0"/>
        <w:rPr>
          <w:rFonts w:ascii="Arial" w:hAnsi="Arial" w:cs="Arial"/>
          <w:b/>
        </w:rPr>
      </w:pPr>
    </w:p>
    <w:p w:rsidR="00271581" w:rsidRDefault="00271581" w:rsidP="00271581">
      <w:pPr>
        <w:pStyle w:val="ListParagraph"/>
        <w:ind w:left="0"/>
        <w:jc w:val="center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Члан 10.</w:t>
      </w:r>
      <w:proofErr w:type="gramEnd"/>
    </w:p>
    <w:p w:rsidR="00271581" w:rsidRDefault="00271581" w:rsidP="00271581">
      <w:pPr>
        <w:pStyle w:val="ListParagraph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Овај Уговор закључује се на период од годину дана од дана ступања на снагу.</w:t>
      </w:r>
      <w:proofErr w:type="gramEnd"/>
    </w:p>
    <w:p w:rsidR="00271581" w:rsidRDefault="00271581" w:rsidP="00271581">
      <w:pPr>
        <w:pStyle w:val="ListParagraph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Уговор ступа на снагу даном потписивања од стране овлашћених лица уговорних страна.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Уколико је датум потписивања уговорних страна различит, Уговор ступа на снагу даном потписивања уговорне стране која га је касније потписала.</w:t>
      </w:r>
      <w:proofErr w:type="gramEnd"/>
    </w:p>
    <w:p w:rsidR="00271581" w:rsidRDefault="00271581" w:rsidP="00271581">
      <w:pPr>
        <w:pStyle w:val="ListParagraph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Овај Уговор се сматра закљученим даном потписивања од стране Наручиоца.</w:t>
      </w:r>
      <w:proofErr w:type="gramEnd"/>
    </w:p>
    <w:p w:rsidR="00271581" w:rsidRDefault="00271581" w:rsidP="00271581">
      <w:pPr>
        <w:pStyle w:val="ListParagraph"/>
        <w:ind w:left="0"/>
        <w:jc w:val="both"/>
        <w:rPr>
          <w:rFonts w:ascii="Arial" w:hAnsi="Arial" w:cs="Arial"/>
        </w:rPr>
      </w:pPr>
    </w:p>
    <w:p w:rsidR="00271581" w:rsidRDefault="00271581" w:rsidP="00271581">
      <w:pPr>
        <w:pStyle w:val="ListParagraph"/>
        <w:ind w:left="0"/>
        <w:jc w:val="both"/>
        <w:rPr>
          <w:rFonts w:ascii="Arial" w:hAnsi="Arial" w:cs="Arial"/>
        </w:rPr>
      </w:pPr>
    </w:p>
    <w:p w:rsidR="00271581" w:rsidRDefault="00271581" w:rsidP="00271581">
      <w:pPr>
        <w:rPr>
          <w:rFonts w:ascii="Arial" w:hAnsi="Arial" w:cs="Arial"/>
          <w:b/>
        </w:rPr>
      </w:pPr>
      <w:r>
        <w:rPr>
          <w:rFonts w:ascii="Arial" w:hAnsi="Arial" w:cs="Arial"/>
          <w:b/>
          <w:lang w:val="sr-Latn-CS"/>
        </w:rPr>
        <w:t>ОСТАЛЕ ОДРЕДБЕ</w:t>
      </w:r>
    </w:p>
    <w:p w:rsidR="00271581" w:rsidRPr="00AA5E56" w:rsidRDefault="00271581" w:rsidP="00271581">
      <w:pPr>
        <w:rPr>
          <w:rFonts w:ascii="Arial" w:hAnsi="Arial" w:cs="Arial"/>
          <w:b/>
        </w:rPr>
      </w:pPr>
    </w:p>
    <w:p w:rsidR="00271581" w:rsidRDefault="00271581" w:rsidP="00271581">
      <w:pPr>
        <w:pStyle w:val="Default"/>
        <w:jc w:val="center"/>
        <w:rPr>
          <w:rFonts w:ascii="Arial" w:hAnsi="Arial" w:cs="Arial"/>
          <w:bCs/>
          <w:color w:val="auto"/>
        </w:rPr>
      </w:pPr>
      <w:proofErr w:type="gramStart"/>
      <w:r>
        <w:rPr>
          <w:rFonts w:ascii="Arial" w:hAnsi="Arial" w:cs="Arial"/>
          <w:bCs/>
          <w:color w:val="auto"/>
        </w:rPr>
        <w:t xml:space="preserve">Члан </w:t>
      </w:r>
      <w:r>
        <w:rPr>
          <w:rFonts w:ascii="Arial" w:hAnsi="Arial" w:cs="Arial"/>
          <w:bCs/>
          <w:color w:val="auto"/>
          <w:lang w:val="sr-Cyrl-CS"/>
        </w:rPr>
        <w:t>11</w:t>
      </w:r>
      <w:r>
        <w:rPr>
          <w:rFonts w:ascii="Arial" w:hAnsi="Arial" w:cs="Arial"/>
          <w:bCs/>
          <w:color w:val="auto"/>
        </w:rPr>
        <w:t>.</w:t>
      </w:r>
      <w:proofErr w:type="gramEnd"/>
    </w:p>
    <w:p w:rsidR="00271581" w:rsidRDefault="00271581" w:rsidP="00271581">
      <w:pPr>
        <w:pStyle w:val="ListParagraph"/>
        <w:ind w:left="0"/>
        <w:jc w:val="both"/>
        <w:rPr>
          <w:rFonts w:ascii="Arial" w:hAnsi="Arial" w:cs="Arial"/>
          <w:lang w:val="sr-Cyrl-CS"/>
        </w:rPr>
      </w:pPr>
      <w:r>
        <w:rPr>
          <w:lang w:val="sr-Cyrl-CS"/>
        </w:rPr>
        <w:tab/>
      </w:r>
      <w:r>
        <w:rPr>
          <w:rFonts w:ascii="Arial" w:hAnsi="Arial" w:cs="Arial"/>
          <w:lang w:val="sr-Cyrl-CS"/>
        </w:rPr>
        <w:t>Испоручилац је сагласан да ће обавезе које доспевају у наредној буџетској години бити реализоване највише до износа средстава која ће Наручиоцу бити одобрена за ту годину.</w:t>
      </w:r>
    </w:p>
    <w:p w:rsidR="00271581" w:rsidRDefault="00271581" w:rsidP="00271581">
      <w:pPr>
        <w:pStyle w:val="ListParagraph"/>
        <w:ind w:left="0"/>
        <w:jc w:val="both"/>
        <w:rPr>
          <w:rFonts w:ascii="Arial" w:hAnsi="Arial" w:cs="Arial"/>
          <w:lang w:val="sr-Cyrl-CS"/>
        </w:rPr>
      </w:pPr>
    </w:p>
    <w:p w:rsidR="00271581" w:rsidRDefault="00271581" w:rsidP="00271581">
      <w:pPr>
        <w:pStyle w:val="ListParagraph"/>
        <w:ind w:left="0"/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CS"/>
        </w:rPr>
        <w:t xml:space="preserve">Члан </w:t>
      </w:r>
      <w:r>
        <w:rPr>
          <w:rFonts w:ascii="Arial" w:hAnsi="Arial" w:cs="Arial"/>
          <w:lang w:val="sr-Cyrl-CS"/>
        </w:rPr>
        <w:t>12.</w:t>
      </w:r>
    </w:p>
    <w:p w:rsidR="00271581" w:rsidRDefault="00271581" w:rsidP="00271581">
      <w:pPr>
        <w:pStyle w:val="ListParagraph"/>
        <w:ind w:left="0"/>
        <w:jc w:val="both"/>
        <w:rPr>
          <w:rFonts w:ascii="Arial" w:hAnsi="Arial" w:cs="Arial"/>
        </w:rPr>
      </w:pPr>
      <w:r>
        <w:rPr>
          <w:rFonts w:ascii="Arial" w:hAnsi="Arial" w:cs="Arial"/>
          <w:lang w:val="sr-Latn-CS"/>
        </w:rPr>
        <w:tab/>
        <w:t>На све што није регулисано овим уговором примењиваће се одредбе Закона о облигационим односима.</w:t>
      </w:r>
    </w:p>
    <w:p w:rsidR="00271581" w:rsidRDefault="00271581" w:rsidP="00271581">
      <w:pPr>
        <w:pStyle w:val="ListParagraph"/>
        <w:ind w:left="0"/>
        <w:jc w:val="both"/>
        <w:rPr>
          <w:rFonts w:ascii="Arial" w:hAnsi="Arial" w:cs="Arial"/>
        </w:rPr>
      </w:pPr>
    </w:p>
    <w:p w:rsidR="00271581" w:rsidRDefault="00271581" w:rsidP="00271581">
      <w:pPr>
        <w:pStyle w:val="ListParagraph"/>
        <w:ind w:left="0"/>
        <w:jc w:val="both"/>
        <w:rPr>
          <w:rFonts w:ascii="Arial" w:hAnsi="Arial" w:cs="Arial"/>
        </w:rPr>
      </w:pPr>
    </w:p>
    <w:p w:rsidR="00271581" w:rsidRDefault="00271581" w:rsidP="00271581">
      <w:pPr>
        <w:pStyle w:val="ListParagraph"/>
        <w:ind w:left="0"/>
        <w:jc w:val="center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>Члан 1</w:t>
      </w:r>
      <w:r>
        <w:rPr>
          <w:rFonts w:ascii="Arial" w:hAnsi="Arial" w:cs="Arial"/>
          <w:lang w:val="sr-Cyrl-CS"/>
        </w:rPr>
        <w:t>3</w:t>
      </w:r>
      <w:r>
        <w:rPr>
          <w:rFonts w:ascii="Arial" w:hAnsi="Arial" w:cs="Arial"/>
          <w:lang w:val="sr-Latn-CS"/>
        </w:rPr>
        <w:t>.</w:t>
      </w:r>
    </w:p>
    <w:p w:rsidR="00271581" w:rsidRDefault="00271581" w:rsidP="00271581">
      <w:pPr>
        <w:pStyle w:val="ListParagraph"/>
        <w:ind w:left="0"/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ab/>
        <w:t>Уговорне стране су сагласне да се евентуални спорови по овом уговору решавају споразумно.</w:t>
      </w:r>
    </w:p>
    <w:p w:rsidR="00271581" w:rsidRDefault="00271581" w:rsidP="00271581">
      <w:pPr>
        <w:pStyle w:val="ListParagraph"/>
        <w:ind w:left="0"/>
        <w:jc w:val="both"/>
        <w:rPr>
          <w:rFonts w:ascii="Arial" w:hAnsi="Arial" w:cs="Arial"/>
        </w:rPr>
      </w:pPr>
      <w:r>
        <w:rPr>
          <w:rFonts w:ascii="Arial" w:hAnsi="Arial" w:cs="Arial"/>
          <w:lang w:val="sr-Latn-CS"/>
        </w:rPr>
        <w:tab/>
        <w:t>У случају да није могуће решити споразумно спор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lang w:val="sr-Latn-CS"/>
        </w:rPr>
        <w:t>надлеж</w:t>
      </w:r>
      <w:r>
        <w:rPr>
          <w:rFonts w:ascii="Arial" w:hAnsi="Arial" w:cs="Arial"/>
          <w:lang w:val="sr-Cyrl-CS"/>
        </w:rPr>
        <w:t>а</w:t>
      </w:r>
      <w:r>
        <w:rPr>
          <w:rFonts w:ascii="Arial" w:hAnsi="Arial" w:cs="Arial"/>
          <w:lang w:val="sr-Latn-CS"/>
        </w:rPr>
        <w:t>н</w:t>
      </w:r>
      <w:r>
        <w:rPr>
          <w:rFonts w:ascii="Arial" w:hAnsi="Arial" w:cs="Arial"/>
          <w:lang w:val="sr-Cyrl-CS"/>
        </w:rPr>
        <w:t xml:space="preserve"> је</w:t>
      </w:r>
      <w:r>
        <w:rPr>
          <w:rFonts w:ascii="Arial" w:hAnsi="Arial" w:cs="Arial"/>
          <w:lang w:val="sr-Latn-CS"/>
        </w:rPr>
        <w:t xml:space="preserve"> Привредн</w:t>
      </w:r>
      <w:r>
        <w:rPr>
          <w:rFonts w:ascii="Arial" w:hAnsi="Arial" w:cs="Arial"/>
          <w:lang w:val="sr-Cyrl-CS"/>
        </w:rPr>
        <w:t>и</w:t>
      </w:r>
      <w:r>
        <w:rPr>
          <w:rFonts w:ascii="Arial" w:hAnsi="Arial" w:cs="Arial"/>
          <w:lang w:val="sr-Latn-CS"/>
        </w:rPr>
        <w:t xml:space="preserve">  суд у Београду.</w:t>
      </w:r>
    </w:p>
    <w:p w:rsidR="00271581" w:rsidRDefault="00271581" w:rsidP="00271581">
      <w:pPr>
        <w:pStyle w:val="ListParagraph"/>
        <w:ind w:left="0"/>
        <w:jc w:val="both"/>
        <w:rPr>
          <w:rFonts w:ascii="Arial" w:hAnsi="Arial" w:cs="Arial"/>
        </w:rPr>
      </w:pPr>
    </w:p>
    <w:p w:rsidR="00271581" w:rsidRDefault="00271581" w:rsidP="00271581">
      <w:pPr>
        <w:pStyle w:val="ListParagraph"/>
        <w:ind w:left="0"/>
        <w:jc w:val="center"/>
        <w:rPr>
          <w:rFonts w:ascii="Arial" w:hAnsi="Arial" w:cs="Arial"/>
        </w:rPr>
      </w:pPr>
      <w:r>
        <w:rPr>
          <w:rFonts w:ascii="Arial" w:hAnsi="Arial" w:cs="Arial"/>
          <w:lang w:val="sr-Latn-CS"/>
        </w:rPr>
        <w:t xml:space="preserve">Члан </w:t>
      </w:r>
      <w:r>
        <w:rPr>
          <w:rFonts w:ascii="Arial" w:hAnsi="Arial" w:cs="Arial"/>
        </w:rPr>
        <w:t>14.</w:t>
      </w:r>
    </w:p>
    <w:p w:rsidR="00271581" w:rsidRDefault="00271581" w:rsidP="00271581">
      <w:pPr>
        <w:pStyle w:val="ListParagraph"/>
        <w:ind w:left="0"/>
        <w:jc w:val="both"/>
        <w:rPr>
          <w:rFonts w:ascii="Arial" w:hAnsi="Arial" w:cs="Arial"/>
        </w:rPr>
      </w:pPr>
      <w:r>
        <w:rPr>
          <w:rFonts w:ascii="Arial" w:hAnsi="Arial" w:cs="Arial"/>
          <w:lang w:val="sr-Latn-CS"/>
        </w:rPr>
        <w:tab/>
        <w:t>Овај Уговор се закључује на одре</w:t>
      </w:r>
      <w:r>
        <w:rPr>
          <w:rFonts w:ascii="Arial" w:hAnsi="Arial" w:cs="Arial"/>
          <w:lang w:val="sr-Cyrl-CS"/>
        </w:rPr>
        <w:t>ђ</w:t>
      </w:r>
      <w:r>
        <w:rPr>
          <w:rFonts w:ascii="Arial" w:hAnsi="Arial" w:cs="Arial"/>
          <w:lang w:val="sr-Latn-CS"/>
        </w:rPr>
        <w:t xml:space="preserve">ено време, до </w:t>
      </w:r>
      <w:r>
        <w:rPr>
          <w:rFonts w:ascii="Arial" w:hAnsi="Arial" w:cs="Arial"/>
          <w:lang w:val="sr-Cyrl-CS"/>
        </w:rPr>
        <w:t>12 месеци од дана закључења</w:t>
      </w:r>
      <w:r>
        <w:rPr>
          <w:rFonts w:ascii="Arial" w:hAnsi="Arial" w:cs="Arial"/>
          <w:lang w:val="sr-Latn-CS"/>
        </w:rPr>
        <w:t>.</w:t>
      </w:r>
    </w:p>
    <w:p w:rsidR="00271581" w:rsidRDefault="00271581" w:rsidP="00271581">
      <w:pPr>
        <w:pStyle w:val="ListParagraph"/>
        <w:ind w:left="0"/>
        <w:jc w:val="both"/>
        <w:rPr>
          <w:rFonts w:ascii="Arial" w:hAnsi="Arial" w:cs="Arial"/>
        </w:rPr>
      </w:pPr>
    </w:p>
    <w:p w:rsidR="00271581" w:rsidRDefault="00271581" w:rsidP="00271581">
      <w:pPr>
        <w:pStyle w:val="ListParagraph"/>
        <w:ind w:left="0"/>
        <w:jc w:val="center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>Члан 1</w:t>
      </w:r>
      <w:r>
        <w:rPr>
          <w:rFonts w:ascii="Arial" w:hAnsi="Arial" w:cs="Arial"/>
          <w:lang w:val="sr-Cyrl-CS"/>
        </w:rPr>
        <w:t>5</w:t>
      </w:r>
      <w:r>
        <w:rPr>
          <w:rFonts w:ascii="Arial" w:hAnsi="Arial" w:cs="Arial"/>
          <w:lang w:val="sr-Latn-CS"/>
        </w:rPr>
        <w:t>.</w:t>
      </w:r>
    </w:p>
    <w:p w:rsidR="00271581" w:rsidRDefault="00271581" w:rsidP="00271581">
      <w:pPr>
        <w:pStyle w:val="ListParagraph"/>
        <w:ind w:left="0"/>
        <w:jc w:val="both"/>
        <w:rPr>
          <w:rFonts w:ascii="Arial" w:hAnsi="Arial" w:cs="Arial"/>
        </w:rPr>
      </w:pPr>
      <w:r>
        <w:rPr>
          <w:rFonts w:ascii="Arial" w:hAnsi="Arial" w:cs="Arial"/>
          <w:lang w:val="sr-Latn-CS"/>
        </w:rPr>
        <w:tab/>
        <w:t>Уговор је сачињен у четири (4) истоветна примерка, од којих по два (2) за сваку уговор</w:t>
      </w:r>
      <w:r>
        <w:rPr>
          <w:rFonts w:ascii="Arial" w:hAnsi="Arial" w:cs="Arial"/>
          <w:lang w:val="sr-Cyrl-CS"/>
        </w:rPr>
        <w:t>ну</w:t>
      </w:r>
      <w:r>
        <w:rPr>
          <w:rFonts w:ascii="Arial" w:hAnsi="Arial" w:cs="Arial"/>
          <w:lang w:val="sr-Latn-CS"/>
        </w:rPr>
        <w:t xml:space="preserve"> страну.</w:t>
      </w:r>
    </w:p>
    <w:p w:rsidR="00271581" w:rsidRPr="00AA5E56" w:rsidRDefault="00271581" w:rsidP="00271581">
      <w:pPr>
        <w:pStyle w:val="ListParagraph"/>
        <w:ind w:left="0"/>
        <w:jc w:val="both"/>
        <w:rPr>
          <w:rFonts w:ascii="Arial" w:hAnsi="Arial" w:cs="Arial"/>
        </w:rPr>
      </w:pPr>
    </w:p>
    <w:p w:rsidR="00271581" w:rsidRDefault="00271581" w:rsidP="00271581">
      <w:pPr>
        <w:pStyle w:val="ListParagraph"/>
        <w:ind w:left="0"/>
        <w:jc w:val="both"/>
        <w:rPr>
          <w:rFonts w:ascii="Arial" w:hAnsi="Arial" w:cs="Arial"/>
        </w:rPr>
      </w:pPr>
    </w:p>
    <w:p w:rsidR="00271581" w:rsidRPr="00A36A34" w:rsidRDefault="00271581" w:rsidP="00271581">
      <w:pPr>
        <w:pStyle w:val="ListParagraph"/>
        <w:ind w:left="0"/>
        <w:jc w:val="both"/>
        <w:rPr>
          <w:rFonts w:ascii="Arial" w:hAnsi="Arial" w:cs="Arial"/>
        </w:rPr>
      </w:pPr>
    </w:p>
    <w:p w:rsidR="00271581" w:rsidRDefault="00271581" w:rsidP="00271581">
      <w:pPr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 xml:space="preserve">        ИСПОРУЧИЛАЦ                                          </w:t>
      </w:r>
      <w:r>
        <w:rPr>
          <w:rFonts w:ascii="Arial" w:hAnsi="Arial" w:cs="Arial"/>
        </w:rPr>
        <w:t xml:space="preserve">    </w:t>
      </w:r>
      <w:r>
        <w:rPr>
          <w:rFonts w:ascii="Arial" w:hAnsi="Arial" w:cs="Arial"/>
          <w:lang w:val="sr-Latn-CS"/>
        </w:rPr>
        <w:t xml:space="preserve">     </w:t>
      </w:r>
      <w:r>
        <w:rPr>
          <w:rFonts w:ascii="Arial" w:hAnsi="Arial" w:cs="Arial"/>
          <w:lang w:val="sr-Cyrl-CS"/>
        </w:rPr>
        <w:t xml:space="preserve">             </w:t>
      </w:r>
      <w:r>
        <w:rPr>
          <w:rFonts w:ascii="Arial" w:hAnsi="Arial" w:cs="Arial"/>
          <w:lang w:val="sr-Latn-CS"/>
        </w:rPr>
        <w:t xml:space="preserve">НАРУЧИЛАЦ                              </w:t>
      </w:r>
      <w:r>
        <w:rPr>
          <w:rFonts w:ascii="Arial" w:hAnsi="Arial" w:cs="Arial"/>
          <w:lang w:val="sr-Latn-CS"/>
        </w:rPr>
        <w:tab/>
        <w:t xml:space="preserve">                </w:t>
      </w:r>
    </w:p>
    <w:p w:rsidR="00271581" w:rsidRDefault="00271581" w:rsidP="00271581">
      <w:r>
        <w:rPr>
          <w:lang w:val="sr-Latn-CS"/>
        </w:rPr>
        <w:t xml:space="preserve">    ______________________     </w:t>
      </w:r>
      <w:r>
        <w:t xml:space="preserve">      </w:t>
      </w:r>
      <w:r>
        <w:rPr>
          <w:lang w:val="sr-Cyrl-CS"/>
        </w:rPr>
        <w:t xml:space="preserve">                                         </w:t>
      </w:r>
      <w:r>
        <w:rPr>
          <w:lang w:val="sr-Latn-CS"/>
        </w:rPr>
        <w:t>_________________________</w:t>
      </w:r>
    </w:p>
    <w:p w:rsidR="00271581" w:rsidRDefault="00271581" w:rsidP="00271581"/>
    <w:p w:rsidR="00271581" w:rsidRPr="00D630B6" w:rsidRDefault="00271581" w:rsidP="00271581">
      <w:pPr>
        <w:widowControl w:val="0"/>
        <w:suppressAutoHyphens w:val="0"/>
        <w:spacing w:after="200" w:line="276" w:lineRule="auto"/>
        <w:contextualSpacing/>
        <w:jc w:val="both"/>
        <w:rPr>
          <w:rStyle w:val="hps"/>
          <w:rFonts w:ascii="Arial" w:hAnsi="Arial" w:cs="Arial"/>
          <w:b/>
          <w:color w:val="auto"/>
          <w:u w:val="single"/>
        </w:rPr>
      </w:pPr>
      <w:r w:rsidRPr="00D630B6">
        <w:rPr>
          <w:rStyle w:val="hps"/>
          <w:rFonts w:ascii="Arial" w:hAnsi="Arial" w:cs="Arial"/>
          <w:b/>
          <w:color w:val="auto"/>
          <w:u w:val="single"/>
        </w:rPr>
        <w:t xml:space="preserve">УПУТСТВО ПОНУЂАЧИМА КАКО ДА САЧИНЕ </w:t>
      </w:r>
      <w:proofErr w:type="gramStart"/>
      <w:r w:rsidRPr="00D630B6">
        <w:rPr>
          <w:rStyle w:val="hps"/>
          <w:rFonts w:ascii="Arial" w:hAnsi="Arial" w:cs="Arial"/>
          <w:b/>
          <w:color w:val="auto"/>
          <w:u w:val="single"/>
        </w:rPr>
        <w:t>ПОНУДУ :</w:t>
      </w:r>
      <w:proofErr w:type="gramEnd"/>
    </w:p>
    <w:p w:rsidR="00271581" w:rsidRPr="00D630B6" w:rsidRDefault="00271581" w:rsidP="00271581">
      <w:pPr>
        <w:widowControl w:val="0"/>
        <w:suppressAutoHyphens w:val="0"/>
        <w:spacing w:after="200" w:line="276" w:lineRule="auto"/>
        <w:contextualSpacing/>
        <w:jc w:val="both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271581" w:rsidRDefault="00271581" w:rsidP="00271581">
      <w:pPr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ПОДАЦИ О ЈЕЗИКУ НА КОЈЕМ ПОНУДА МОРА ДА БУДЕ САСТАВЉЕНА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032"/>
      </w:tblGrid>
      <w:tr w:rsidR="00271581" w:rsidTr="003D216D">
        <w:tc>
          <w:tcPr>
            <w:tcW w:w="9032" w:type="dxa"/>
            <w:shd w:val="clear" w:color="auto" w:fill="auto"/>
          </w:tcPr>
          <w:p w:rsidR="00271581" w:rsidRDefault="00271581" w:rsidP="003D216D">
            <w:pPr>
              <w:jc w:val="both"/>
            </w:pPr>
            <w:r>
              <w:rPr>
                <w:rFonts w:ascii="Arial" w:hAnsi="Arial" w:cs="Arial"/>
              </w:rPr>
              <w:t>Понуђач подноси понуду на српском језику.</w:t>
            </w:r>
          </w:p>
        </w:tc>
      </w:tr>
    </w:tbl>
    <w:p w:rsidR="00271581" w:rsidRDefault="00271581" w:rsidP="00271581">
      <w:pPr>
        <w:jc w:val="both"/>
      </w:pPr>
    </w:p>
    <w:p w:rsidR="00271581" w:rsidRPr="00574E85" w:rsidRDefault="00271581" w:rsidP="00271581">
      <w:pPr>
        <w:jc w:val="both"/>
        <w:rPr>
          <w:rFonts w:ascii="Arial" w:eastAsia="TimesNewRomanPSMT" w:hAnsi="Arial" w:cs="Arial"/>
          <w:bCs/>
        </w:rPr>
      </w:pPr>
      <w:r>
        <w:rPr>
          <w:rFonts w:ascii="Arial" w:hAnsi="Arial" w:cs="Arial"/>
          <w:b/>
          <w:bCs/>
          <w:i/>
          <w:iCs/>
        </w:rPr>
        <w:t>НАЧИН И РОК ЗА ПОНДОШЕЊЕ ПОНУДА</w:t>
      </w:r>
    </w:p>
    <w:p w:rsidR="00271581" w:rsidRDefault="00271581" w:rsidP="00271581">
      <w:pPr>
        <w:jc w:val="both"/>
        <w:rPr>
          <w:rFonts w:ascii="Arial" w:eastAsia="TimesNewRomanPSMT" w:hAnsi="Arial" w:cs="Arial"/>
          <w:bCs/>
        </w:rPr>
      </w:pPr>
    </w:p>
    <w:p w:rsidR="00271581" w:rsidRPr="00F71C73" w:rsidRDefault="00271581" w:rsidP="00271581">
      <w:pPr>
        <w:jc w:val="both"/>
        <w:rPr>
          <w:rFonts w:ascii="Arial" w:eastAsia="TimesNewRomanPSMT" w:hAnsi="Arial" w:cs="Arial"/>
          <w:bCs/>
        </w:rPr>
      </w:pPr>
      <w:r>
        <w:rPr>
          <w:rFonts w:ascii="Arial" w:eastAsia="TimesNewRomanPSMT" w:hAnsi="Arial" w:cs="Arial"/>
          <w:bCs/>
          <w:lang w:val="sr-Cyrl-CS"/>
        </w:rPr>
        <w:tab/>
      </w:r>
      <w:r>
        <w:rPr>
          <w:rFonts w:ascii="Arial" w:hAnsi="Arial" w:cs="Arial"/>
          <w:b/>
        </w:rPr>
        <w:t xml:space="preserve"> </w:t>
      </w:r>
      <w:proofErr w:type="gramStart"/>
      <w:r>
        <w:rPr>
          <w:rFonts w:ascii="Arial" w:eastAsia="TimesNewRomanPSMT" w:hAnsi="Arial" w:cs="Arial"/>
          <w:bCs/>
        </w:rPr>
        <w:t>Понуђач понуду подноси електронски.</w:t>
      </w:r>
      <w:proofErr w:type="gramEnd"/>
      <w:r>
        <w:rPr>
          <w:rFonts w:ascii="Arial" w:eastAsia="TimesNewRomanPSMT" w:hAnsi="Arial" w:cs="Arial"/>
          <w:bCs/>
        </w:rPr>
        <w:t xml:space="preserve"> </w:t>
      </w:r>
      <w:proofErr w:type="gramStart"/>
      <w:r>
        <w:rPr>
          <w:rFonts w:ascii="Arial" w:eastAsia="TimesNewRomanPSMT" w:hAnsi="Arial" w:cs="Arial"/>
          <w:bCs/>
        </w:rPr>
        <w:t>путем</w:t>
      </w:r>
      <w:proofErr w:type="gramEnd"/>
      <w:r>
        <w:rPr>
          <w:rFonts w:ascii="Arial" w:eastAsia="TimesNewRomanPSMT" w:hAnsi="Arial" w:cs="Arial"/>
          <w:bCs/>
        </w:rPr>
        <w:t xml:space="preserve"> Портала јавних набавк.</w:t>
      </w:r>
    </w:p>
    <w:p w:rsidR="00271581" w:rsidRPr="00FE40CC" w:rsidRDefault="00271581" w:rsidP="00271581">
      <w:pPr>
        <w:jc w:val="both"/>
        <w:rPr>
          <w:rFonts w:ascii="Arial" w:eastAsia="TimesNewRomanPSMT" w:hAnsi="Arial" w:cs="Arial"/>
          <w:bCs/>
        </w:rPr>
      </w:pPr>
      <w:r>
        <w:rPr>
          <w:rFonts w:ascii="Arial" w:eastAsia="TimesNewRomanPSMT" w:hAnsi="Arial" w:cs="Arial"/>
          <w:bCs/>
        </w:rPr>
        <w:tab/>
      </w:r>
    </w:p>
    <w:tbl>
      <w:tblPr>
        <w:tblW w:w="10368" w:type="dxa"/>
        <w:tblLook w:val="04A0"/>
      </w:tblPr>
      <w:tblGrid>
        <w:gridCol w:w="10368"/>
      </w:tblGrid>
      <w:tr w:rsidR="00271581" w:rsidRPr="00D33193" w:rsidTr="003D216D">
        <w:tc>
          <w:tcPr>
            <w:tcW w:w="10368" w:type="dxa"/>
            <w:shd w:val="clear" w:color="auto" w:fill="auto"/>
          </w:tcPr>
          <w:p w:rsidR="00271581" w:rsidRPr="00E100ED" w:rsidRDefault="00271581" w:rsidP="003D216D">
            <w:pPr>
              <w:autoSpaceDE w:val="0"/>
              <w:autoSpaceDN w:val="0"/>
              <w:adjustRightInd w:val="0"/>
              <w:spacing w:line="240" w:lineRule="auto"/>
              <w:ind w:right="-108"/>
              <w:jc w:val="both"/>
              <w:rPr>
                <w:rFonts w:ascii="Arial,BoldItalic" w:hAnsi="Arial,BoldItalic" w:cs="Arial,BoldItalic"/>
                <w:b/>
                <w:bCs/>
                <w:i/>
                <w:iCs/>
                <w:color w:val="FF0000"/>
              </w:rPr>
            </w:pPr>
            <w:r>
              <w:rPr>
                <w:rFonts w:ascii="Arial" w:eastAsia="TimesNewRomanPSMT" w:hAnsi="Arial" w:cs="Arial"/>
                <w:bCs/>
                <w:lang w:val="sr-Cyrl-CS"/>
              </w:rPr>
              <w:tab/>
            </w:r>
            <w:r w:rsidRPr="00317383">
              <w:rPr>
                <w:rFonts w:ascii="Arial" w:hAnsi="Arial" w:cs="Arial"/>
                <w:color w:val="auto"/>
              </w:rPr>
              <w:t xml:space="preserve">Понуда се сматра благовременом уколико је </w:t>
            </w:r>
            <w:proofErr w:type="gramStart"/>
            <w:r w:rsidRPr="00317383">
              <w:rPr>
                <w:rFonts w:ascii="Arial" w:hAnsi="Arial" w:cs="Arial"/>
                <w:color w:val="auto"/>
              </w:rPr>
              <w:t>примљена  до</w:t>
            </w:r>
            <w:proofErr w:type="gramEnd"/>
            <w:r w:rsidRPr="00317383">
              <w:rPr>
                <w:rFonts w:ascii="Arial" w:hAnsi="Arial" w:cs="Arial"/>
                <w:color w:val="auto"/>
              </w:rPr>
              <w:t xml:space="preserve"> </w:t>
            </w:r>
            <w:r w:rsidR="00E361B1">
              <w:rPr>
                <w:rFonts w:ascii="Arial" w:hAnsi="Arial" w:cs="Arial"/>
                <w:color w:val="auto"/>
              </w:rPr>
              <w:t>25.12</w:t>
            </w:r>
            <w:r>
              <w:rPr>
                <w:rFonts w:ascii="Arial" w:hAnsi="Arial" w:cs="Arial"/>
                <w:color w:val="auto"/>
                <w:lang w:val="sr-Cyrl-CS"/>
              </w:rPr>
              <w:t>.2023. године у</w:t>
            </w:r>
            <w:r w:rsidRPr="00317383">
              <w:rPr>
                <w:rFonts w:ascii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color w:val="auto"/>
                <w:lang w:val="sr-Cyrl-CS"/>
              </w:rPr>
              <w:t xml:space="preserve">12,00 </w:t>
            </w:r>
            <w:r w:rsidRPr="00317383">
              <w:rPr>
                <w:rFonts w:ascii="Arial" w:hAnsi="Arial" w:cs="Arial"/>
                <w:color w:val="auto"/>
              </w:rPr>
              <w:t>часова</w:t>
            </w:r>
            <w:r w:rsidRPr="00317383">
              <w:rPr>
                <w:rFonts w:ascii="Arial" w:hAnsi="Arial" w:cs="Arial"/>
                <w:i/>
                <w:iCs/>
                <w:color w:val="auto"/>
              </w:rPr>
              <w:t>.</w:t>
            </w:r>
            <w:r w:rsidRPr="00371113">
              <w:rPr>
                <w:rFonts w:ascii="Arial" w:hAnsi="Arial" w:cs="Arial"/>
                <w:i/>
                <w:iCs/>
                <w:color w:val="FF0000"/>
              </w:rPr>
              <w:t xml:space="preserve"> </w:t>
            </w:r>
            <w:r w:rsidRPr="00371113">
              <w:rPr>
                <w:rFonts w:ascii="Arial" w:eastAsia="TimesNewRomanPS-BoldMT" w:hAnsi="Arial" w:cs="Arial"/>
                <w:b/>
                <w:bCs/>
                <w:color w:val="FF0000"/>
              </w:rPr>
              <w:t xml:space="preserve"> </w:t>
            </w:r>
            <w:r w:rsidRPr="00371113">
              <w:rPr>
                <w:rFonts w:ascii="Arial" w:hAnsi="Arial" w:cs="Arial"/>
                <w:color w:val="FF0000"/>
              </w:rPr>
              <w:t xml:space="preserve">  </w:t>
            </w:r>
          </w:p>
        </w:tc>
      </w:tr>
    </w:tbl>
    <w:p w:rsidR="00271581" w:rsidRPr="00A370C2" w:rsidRDefault="00271581" w:rsidP="00271581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  <w:lang w:val="sr-Cyrl-CS"/>
        </w:rPr>
        <w:tab/>
      </w:r>
      <w:r w:rsidRPr="00A370C2">
        <w:rPr>
          <w:rFonts w:ascii="Arial" w:hAnsi="Arial" w:cs="Arial"/>
          <w:color w:val="auto"/>
        </w:rPr>
        <w:t xml:space="preserve">. </w:t>
      </w:r>
    </w:p>
    <w:p w:rsidR="00271581" w:rsidRDefault="00271581" w:rsidP="00271581">
      <w:pPr>
        <w:jc w:val="both"/>
        <w:rPr>
          <w:rFonts w:ascii="Arial" w:eastAsia="TimesNewRomanPSMT" w:hAnsi="Arial" w:cs="Arial"/>
          <w:bCs/>
        </w:rPr>
      </w:pPr>
      <w:r w:rsidRPr="00A370C2">
        <w:rPr>
          <w:rFonts w:ascii="Arial" w:hAnsi="Arial" w:cs="Arial"/>
          <w:color w:val="auto"/>
        </w:rPr>
        <w:t>Понуда коју наручилац није примио у року одређеном за подношење понуда, односно која је примљена по истеку дана и сата до којег се могу понуде подносити, сматраће се неблаговременом</w:t>
      </w:r>
    </w:p>
    <w:p w:rsidR="00271581" w:rsidRPr="00826AC5" w:rsidRDefault="00271581" w:rsidP="00271581">
      <w:pPr>
        <w:ind w:left="360"/>
        <w:jc w:val="both"/>
        <w:rPr>
          <w:rFonts w:ascii="Arial" w:eastAsia="TimesNewRomanPSMT" w:hAnsi="Arial" w:cs="Arial"/>
          <w:bCs/>
          <w:lang w:val="sr-Cyrl-CS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032"/>
      </w:tblGrid>
      <w:tr w:rsidR="00271581" w:rsidTr="003D216D">
        <w:tc>
          <w:tcPr>
            <w:tcW w:w="9032" w:type="dxa"/>
            <w:shd w:val="clear" w:color="auto" w:fill="auto"/>
          </w:tcPr>
          <w:p w:rsidR="00271581" w:rsidRPr="00C05218" w:rsidRDefault="00271581" w:rsidP="003D216D">
            <w:pPr>
              <w:pStyle w:val="ListParagraph"/>
              <w:suppressAutoHyphens w:val="0"/>
              <w:spacing w:line="276" w:lineRule="auto"/>
              <w:ind w:left="0"/>
              <w:contextualSpacing/>
              <w:jc w:val="both"/>
              <w:rPr>
                <w:rFonts w:ascii="Arial" w:eastAsia="TimesNewRomanPSMT" w:hAnsi="Arial" w:cs="Arial"/>
                <w:bCs/>
                <w:color w:val="auto"/>
              </w:rPr>
            </w:pPr>
          </w:p>
        </w:tc>
      </w:tr>
    </w:tbl>
    <w:p w:rsidR="00271581" w:rsidRPr="00C05218" w:rsidRDefault="00271581" w:rsidP="00271581">
      <w:pPr>
        <w:jc w:val="both"/>
      </w:pPr>
    </w:p>
    <w:p w:rsidR="00271581" w:rsidRDefault="00271581" w:rsidP="00271581">
      <w:pPr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/>
          <w:i/>
          <w:iCs/>
        </w:rPr>
        <w:t>4.</w:t>
      </w:r>
      <w:r>
        <w:rPr>
          <w:rFonts w:ascii="Arial" w:hAnsi="Arial" w:cs="Arial"/>
          <w:b/>
          <w:bCs/>
          <w:i/>
          <w:iCs/>
        </w:rPr>
        <w:t xml:space="preserve">  ПОНУДА СА ВАРИЈАНТАМА</w:t>
      </w:r>
    </w:p>
    <w:p w:rsidR="00271581" w:rsidRDefault="00271581" w:rsidP="00271581">
      <w:pPr>
        <w:jc w:val="both"/>
        <w:rPr>
          <w:rFonts w:ascii="Arial" w:hAnsi="Arial" w:cs="Arial"/>
          <w:bCs/>
          <w:iCs/>
        </w:rPr>
      </w:pPr>
    </w:p>
    <w:p w:rsidR="00271581" w:rsidRDefault="00271581" w:rsidP="00271581">
      <w:pPr>
        <w:jc w:val="both"/>
        <w:rPr>
          <w:rFonts w:ascii="Arial" w:hAnsi="Arial" w:cs="Arial"/>
          <w:b/>
          <w:bCs/>
          <w:i/>
          <w:iCs/>
        </w:rPr>
      </w:pPr>
      <w:proofErr w:type="gramStart"/>
      <w:r>
        <w:rPr>
          <w:rFonts w:ascii="Arial" w:hAnsi="Arial" w:cs="Arial"/>
          <w:bCs/>
          <w:iCs/>
        </w:rPr>
        <w:t>Подношење понуде са варијантама није дозвољено.</w:t>
      </w:r>
      <w:proofErr w:type="gramEnd"/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032"/>
      </w:tblGrid>
      <w:tr w:rsidR="00271581" w:rsidTr="003D216D">
        <w:tc>
          <w:tcPr>
            <w:tcW w:w="9032" w:type="dxa"/>
            <w:shd w:val="clear" w:color="auto" w:fill="auto"/>
          </w:tcPr>
          <w:p w:rsidR="00271581" w:rsidRDefault="00271581" w:rsidP="003D216D">
            <w:pPr>
              <w:jc w:val="both"/>
            </w:pPr>
          </w:p>
        </w:tc>
      </w:tr>
    </w:tbl>
    <w:p w:rsidR="00271581" w:rsidRDefault="00271581" w:rsidP="00271581">
      <w:pPr>
        <w:jc w:val="both"/>
      </w:pPr>
    </w:p>
    <w:p w:rsidR="00271581" w:rsidRDefault="00271581" w:rsidP="00271581">
      <w:pPr>
        <w:jc w:val="both"/>
      </w:pPr>
      <w:r>
        <w:rPr>
          <w:rFonts w:ascii="Arial" w:hAnsi="Arial" w:cs="Arial"/>
          <w:b/>
          <w:bCs/>
          <w:i/>
          <w:iCs/>
        </w:rPr>
        <w:t xml:space="preserve">5. </w:t>
      </w:r>
      <w:r>
        <w:rPr>
          <w:rFonts w:ascii="Arial" w:hAnsi="Arial" w:cs="Arial"/>
          <w:b/>
          <w:i/>
          <w:iCs/>
        </w:rPr>
        <w:t>НАЧИН ИЗМЕНЕ, ДОПУНЕ И ОПОЗИВА ПОНУДЕ</w:t>
      </w:r>
    </w:p>
    <w:p w:rsidR="00271581" w:rsidRDefault="00271581" w:rsidP="00271581">
      <w:pPr>
        <w:jc w:val="both"/>
      </w:pPr>
    </w:p>
    <w:p w:rsidR="00271581" w:rsidRDefault="00271581" w:rsidP="00271581">
      <w:pPr>
        <w:jc w:val="both"/>
        <w:rPr>
          <w:rFonts w:ascii="Arial" w:hAnsi="Arial" w:cs="Arial"/>
        </w:rPr>
      </w:pPr>
      <w:r>
        <w:rPr>
          <w:rFonts w:ascii="Arial" w:hAnsi="Arial" w:cs="Arial"/>
          <w:lang w:val="sr-Cyrl-CS"/>
        </w:rPr>
        <w:tab/>
      </w:r>
      <w:proofErr w:type="gramStart"/>
      <w:r>
        <w:rPr>
          <w:rFonts w:ascii="Arial" w:hAnsi="Arial" w:cs="Arial"/>
        </w:rPr>
        <w:t>У року за подношење понуде понуђач може да измени, допуни или опозове своју понуду на начин на који је поднео основну понуду.</w:t>
      </w:r>
      <w:proofErr w:type="gramEnd"/>
    </w:p>
    <w:p w:rsidR="00271581" w:rsidRDefault="00271581" w:rsidP="00271581">
      <w:pPr>
        <w:jc w:val="both"/>
        <w:rPr>
          <w:rFonts w:ascii="Arial" w:eastAsia="TimesNewRomanPSMT" w:hAnsi="Arial" w:cs="Arial"/>
          <w:bCs/>
        </w:rPr>
      </w:pPr>
      <w:r>
        <w:rPr>
          <w:rFonts w:ascii="Arial" w:hAnsi="Arial" w:cs="Arial"/>
          <w:lang w:val="sr-Cyrl-CS"/>
        </w:rPr>
        <w:tab/>
      </w:r>
      <w:proofErr w:type="gramStart"/>
      <w:r>
        <w:rPr>
          <w:rFonts w:ascii="Arial" w:hAnsi="Arial" w:cs="Arial"/>
        </w:rPr>
        <w:t>Понуђач је дужан да јасно назначи који део понуде мења.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Arial" w:eastAsia="TimesNewRomanPSMT" w:hAnsi="Arial" w:cs="Arial"/>
          <w:bCs/>
          <w:iCs/>
          <w:lang w:val="sr-Cyrl-CS"/>
        </w:rPr>
        <w:tab/>
      </w:r>
    </w:p>
    <w:p w:rsidR="00271581" w:rsidRDefault="00271581" w:rsidP="00271581">
      <w:pPr>
        <w:jc w:val="both"/>
        <w:rPr>
          <w:rFonts w:ascii="Arial" w:hAnsi="Arial" w:cs="Arial"/>
        </w:rPr>
      </w:pPr>
      <w:r>
        <w:rPr>
          <w:rFonts w:ascii="Arial" w:eastAsia="TimesNewRomanPSMT" w:hAnsi="Arial" w:cs="Arial"/>
          <w:bCs/>
          <w:lang w:val="sr-Cyrl-CS"/>
        </w:rPr>
        <w:tab/>
      </w:r>
      <w:proofErr w:type="gramStart"/>
      <w:r>
        <w:rPr>
          <w:rFonts w:ascii="Arial" w:hAnsi="Arial" w:cs="Arial"/>
        </w:rPr>
        <w:t>По истеку рока за подношење понуда понуђач не може да повуче нити да мења своју понуду.</w:t>
      </w:r>
      <w:proofErr w:type="gramEnd"/>
    </w:p>
    <w:p w:rsidR="00271581" w:rsidRDefault="00271581" w:rsidP="00271581">
      <w:pPr>
        <w:jc w:val="both"/>
        <w:rPr>
          <w:rFonts w:ascii="Arial" w:hAnsi="Arial" w:cs="Arial"/>
        </w:rPr>
      </w:pPr>
    </w:p>
    <w:p w:rsidR="00271581" w:rsidRDefault="00271581" w:rsidP="00271581">
      <w:pPr>
        <w:jc w:val="both"/>
        <w:rPr>
          <w:rFonts w:ascii="Arial" w:hAnsi="Arial" w:cs="Arial"/>
          <w:b/>
          <w:i/>
          <w:iCs/>
          <w:lang w:val="sr-Cyrl-CS"/>
        </w:rPr>
      </w:pPr>
    </w:p>
    <w:p w:rsidR="00271581" w:rsidRDefault="00271581" w:rsidP="00271581">
      <w:pPr>
        <w:jc w:val="both"/>
        <w:rPr>
          <w:rFonts w:ascii="Arial" w:hAnsi="Arial" w:cs="Arial"/>
          <w:b/>
          <w:i/>
          <w:iCs/>
          <w:lang w:val="sr-Cyrl-CS"/>
        </w:rPr>
      </w:pPr>
    </w:p>
    <w:p w:rsidR="00271581" w:rsidRDefault="00271581" w:rsidP="00271581">
      <w:pPr>
        <w:jc w:val="both"/>
        <w:rPr>
          <w:rFonts w:ascii="Arial" w:hAnsi="Arial" w:cs="Arial"/>
          <w:b/>
          <w:i/>
          <w:iCs/>
          <w:lang w:val="sr-Cyrl-CS"/>
        </w:rPr>
      </w:pPr>
      <w:r>
        <w:rPr>
          <w:rFonts w:ascii="Arial" w:hAnsi="Arial" w:cs="Arial"/>
          <w:b/>
          <w:i/>
          <w:iCs/>
          <w:lang w:val="sr-Cyrl-CS"/>
        </w:rPr>
        <w:t xml:space="preserve">6.НАЧИН КОМУНИКАЦИЈЕ </w:t>
      </w:r>
    </w:p>
    <w:p w:rsidR="00271581" w:rsidRDefault="00271581" w:rsidP="00271581">
      <w:pPr>
        <w:jc w:val="both"/>
        <w:rPr>
          <w:rFonts w:ascii="Arial" w:hAnsi="Arial" w:cs="Arial"/>
          <w:b/>
          <w:i/>
          <w:iCs/>
          <w:lang w:val="sr-Cyrl-CS"/>
        </w:rPr>
      </w:pPr>
    </w:p>
    <w:p w:rsidR="00271581" w:rsidRPr="00F338A6" w:rsidRDefault="00271581" w:rsidP="00271581">
      <w:pPr>
        <w:ind w:firstLine="708"/>
        <w:jc w:val="both"/>
        <w:rPr>
          <w:rFonts w:ascii="Arial" w:hAnsi="Arial" w:cs="Arial"/>
          <w:iCs/>
          <w:lang w:val="sr-Cyrl-CS"/>
        </w:rPr>
      </w:pPr>
      <w:r w:rsidRPr="00F338A6">
        <w:rPr>
          <w:rFonts w:ascii="Arial" w:hAnsi="Arial" w:cs="Arial"/>
          <w:iCs/>
          <w:lang w:val="sr-Cyrl-CS"/>
        </w:rPr>
        <w:t>Комуникација и размена података у поступку јавне набавке врши се електронским средствима</w:t>
      </w:r>
      <w:r>
        <w:rPr>
          <w:rFonts w:ascii="Arial" w:hAnsi="Arial" w:cs="Arial"/>
          <w:iCs/>
          <w:lang w:val="sr-Cyrl-CS"/>
        </w:rPr>
        <w:t xml:space="preserve"> у складу са </w:t>
      </w:r>
      <w:r w:rsidRPr="00F338A6">
        <w:rPr>
          <w:rFonts w:ascii="Arial" w:hAnsi="Arial" w:cs="Arial"/>
          <w:iCs/>
          <w:lang w:val="sr-Cyrl-CS"/>
        </w:rPr>
        <w:t xml:space="preserve"> упутством за коришћење Портала јавних набавки.</w:t>
      </w:r>
    </w:p>
    <w:p w:rsidR="00271581" w:rsidRDefault="00271581" w:rsidP="00271581">
      <w:pPr>
        <w:jc w:val="both"/>
        <w:rPr>
          <w:rFonts w:ascii="Arial" w:hAnsi="Arial" w:cs="Arial"/>
          <w:iCs/>
          <w:lang w:val="sr-Cyrl-CS"/>
        </w:rPr>
      </w:pPr>
    </w:p>
    <w:p w:rsidR="00271581" w:rsidRDefault="00271581" w:rsidP="00271581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b/>
          <w:bCs/>
          <w:i/>
          <w:iCs/>
        </w:rPr>
        <w:t>7. ПОНУДА СА ПОДИЗВОЂАЧЕМ</w:t>
      </w:r>
    </w:p>
    <w:p w:rsidR="00271581" w:rsidRDefault="00271581" w:rsidP="00271581">
      <w:pPr>
        <w:jc w:val="both"/>
        <w:rPr>
          <w:rFonts w:ascii="Arial" w:hAnsi="Arial" w:cs="Arial"/>
          <w:iCs/>
        </w:rPr>
      </w:pPr>
    </w:p>
    <w:p w:rsidR="00271581" w:rsidRDefault="00271581" w:rsidP="00271581">
      <w:pPr>
        <w:jc w:val="both"/>
        <w:rPr>
          <w:rFonts w:ascii="Arial" w:hAnsi="Arial" w:cs="Arial"/>
        </w:rPr>
      </w:pPr>
      <w:r>
        <w:rPr>
          <w:rFonts w:ascii="Arial" w:hAnsi="Arial" w:cs="Arial"/>
          <w:iCs/>
          <w:lang w:val="sr-Cyrl-CS"/>
        </w:rPr>
        <w:tab/>
        <w:t xml:space="preserve">У случају да ће извершење дела Уговора поверити подизвођачу, понуђач је дужан да наведе у својој понуди који део Уговора ће поверити подизовђачу (по предмету или  у количини, вредности или поценту), податке о подизођачу, као и </w:t>
      </w:r>
      <w:r>
        <w:rPr>
          <w:rFonts w:ascii="Arial" w:hAnsi="Arial" w:cs="Arial"/>
          <w:iCs/>
          <w:lang w:val="sr-Cyrl-CS"/>
        </w:rPr>
        <w:lastRenderedPageBreak/>
        <w:t xml:space="preserve">навод да ће наручилац непосредно да плаћа подизвођачу за део Уговора који је он извршио, уколипо подизвођач захтева да му се доспела потраживања плаћају непосредно. </w:t>
      </w:r>
    </w:p>
    <w:p w:rsidR="00271581" w:rsidRDefault="00271581" w:rsidP="00271581">
      <w:pPr>
        <w:jc w:val="both"/>
        <w:rPr>
          <w:rFonts w:ascii="Arial" w:hAnsi="Arial" w:cs="Arial"/>
          <w:color w:val="FF0000"/>
        </w:rPr>
      </w:pPr>
    </w:p>
    <w:tbl>
      <w:tblPr>
        <w:tblW w:w="0" w:type="auto"/>
        <w:tblInd w:w="-15" w:type="dxa"/>
        <w:tblLayout w:type="fixed"/>
        <w:tblLook w:val="0000"/>
      </w:tblPr>
      <w:tblGrid>
        <w:gridCol w:w="9272"/>
      </w:tblGrid>
      <w:tr w:rsidR="00271581" w:rsidTr="003D216D">
        <w:tc>
          <w:tcPr>
            <w:tcW w:w="9272" w:type="dxa"/>
            <w:shd w:val="clear" w:color="auto" w:fill="auto"/>
          </w:tcPr>
          <w:p w:rsidR="00271581" w:rsidRPr="0003143F" w:rsidRDefault="00271581" w:rsidP="003D216D">
            <w:pPr>
              <w:jc w:val="both"/>
            </w:pPr>
          </w:p>
        </w:tc>
      </w:tr>
    </w:tbl>
    <w:p w:rsidR="00271581" w:rsidRPr="00617A4D" w:rsidRDefault="00271581" w:rsidP="00271581">
      <w:pPr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8.ГРУПА ПОНУЂАЧА</w:t>
      </w:r>
    </w:p>
    <w:p w:rsidR="00271581" w:rsidRDefault="00271581" w:rsidP="00271581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</w:r>
    </w:p>
    <w:p w:rsidR="00271581" w:rsidRDefault="00271581" w:rsidP="00271581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>Понуду може да поднесе група понуђача као заједничку понуду</w:t>
      </w:r>
    </w:p>
    <w:p w:rsidR="00271581" w:rsidRDefault="00271581" w:rsidP="00271581">
      <w:pPr>
        <w:ind w:firstLine="708"/>
        <w:jc w:val="both"/>
        <w:rPr>
          <w:rFonts w:ascii="Arial" w:hAnsi="Arial" w:cs="Arial"/>
          <w:iCs/>
          <w:lang w:val="sr-Cyrl-CS"/>
        </w:rPr>
      </w:pPr>
      <w:r>
        <w:rPr>
          <w:rFonts w:ascii="Arial" w:hAnsi="Arial" w:cs="Arial"/>
          <w:lang w:val="sr-Cyrl-CS"/>
        </w:rPr>
        <w:t>Понуђач који је самостално поднео понуду не може истовремено да учествује у заједничкој понуди или као подизођач, нити исто лице може учествовати у више заједничких понуда.</w:t>
      </w:r>
      <w:r>
        <w:rPr>
          <w:rFonts w:ascii="Arial" w:hAnsi="Arial" w:cs="Arial"/>
          <w:iCs/>
          <w:lang w:val="sr-Cyrl-CS"/>
        </w:rPr>
        <w:t xml:space="preserve"> </w:t>
      </w:r>
    </w:p>
    <w:p w:rsidR="00271581" w:rsidRDefault="00271581" w:rsidP="00271581">
      <w:pPr>
        <w:jc w:val="both"/>
        <w:rPr>
          <w:rFonts w:ascii="Arial" w:hAnsi="Arial" w:cs="Arial"/>
          <w:iCs/>
          <w:lang w:val="sr-Cyrl-CS"/>
        </w:rPr>
      </w:pPr>
    </w:p>
    <w:p w:rsidR="00271581" w:rsidRPr="00EF7BC7" w:rsidRDefault="00271581" w:rsidP="00271581">
      <w:pPr>
        <w:jc w:val="both"/>
      </w:pPr>
      <w:r>
        <w:rPr>
          <w:rFonts w:ascii="Arial" w:hAnsi="Arial" w:cs="Arial"/>
          <w:b/>
          <w:bCs/>
          <w:i/>
          <w:iCs/>
        </w:rPr>
        <w:t>9. НАЧИН И УСЛОВ</w:t>
      </w:r>
      <w:r>
        <w:rPr>
          <w:rFonts w:ascii="Arial" w:hAnsi="Arial" w:cs="Arial"/>
          <w:b/>
          <w:bCs/>
          <w:i/>
          <w:iCs/>
          <w:lang w:val="sr-Cyrl-CS"/>
        </w:rPr>
        <w:t>И</w:t>
      </w:r>
      <w:r>
        <w:rPr>
          <w:rFonts w:ascii="Arial" w:hAnsi="Arial" w:cs="Arial"/>
          <w:b/>
          <w:bCs/>
          <w:i/>
          <w:iCs/>
        </w:rPr>
        <w:t xml:space="preserve"> ПЛАЋАЊА, ГАРАНТНИ РОК</w:t>
      </w:r>
    </w:p>
    <w:p w:rsidR="00271581" w:rsidRDefault="00271581" w:rsidP="00271581">
      <w:pPr>
        <w:jc w:val="both"/>
      </w:pPr>
    </w:p>
    <w:p w:rsidR="00271581" w:rsidRDefault="00271581" w:rsidP="00271581">
      <w:pPr>
        <w:jc w:val="both"/>
        <w:rPr>
          <w:rFonts w:ascii="Arial" w:hAnsi="Arial" w:cs="Arial"/>
          <w:i/>
          <w:iCs/>
          <w:u w:val="single"/>
          <w:lang w:val="sr-Cyrl-CS"/>
        </w:rPr>
      </w:pPr>
      <w:r>
        <w:rPr>
          <w:rFonts w:ascii="Arial" w:hAnsi="Arial" w:cs="Arial"/>
          <w:b/>
          <w:bCs/>
          <w:i/>
          <w:iCs/>
        </w:rPr>
        <w:t>9.1</w:t>
      </w:r>
      <w:r>
        <w:rPr>
          <w:rFonts w:ascii="Arial" w:hAnsi="Arial" w:cs="Arial"/>
          <w:b/>
          <w:bCs/>
          <w:i/>
          <w:iCs/>
          <w:u w:val="single"/>
        </w:rPr>
        <w:t xml:space="preserve">. </w:t>
      </w:r>
      <w:r>
        <w:rPr>
          <w:rFonts w:ascii="Arial" w:hAnsi="Arial" w:cs="Arial"/>
          <w:iCs/>
          <w:u w:val="single"/>
        </w:rPr>
        <w:t>Захтеви у погледу начина, рока и услова плаћања</w:t>
      </w:r>
      <w:r>
        <w:rPr>
          <w:rFonts w:ascii="Arial" w:hAnsi="Arial" w:cs="Arial"/>
          <w:i/>
          <w:iCs/>
          <w:u w:val="single"/>
        </w:rPr>
        <w:t>.</w:t>
      </w:r>
    </w:p>
    <w:p w:rsidR="00271581" w:rsidRPr="00EA49CF" w:rsidRDefault="00271581" w:rsidP="00271581">
      <w:pPr>
        <w:jc w:val="both"/>
        <w:rPr>
          <w:rFonts w:ascii="Arial" w:hAnsi="Arial" w:cs="Arial"/>
          <w:iCs/>
          <w:lang w:val="sr-Cyrl-CS"/>
        </w:rPr>
      </w:pPr>
    </w:p>
    <w:p w:rsidR="00271581" w:rsidRDefault="00271581" w:rsidP="00271581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  <w:lang w:val="sr-Cyrl-CS"/>
        </w:rPr>
        <w:tab/>
      </w:r>
      <w:proofErr w:type="gramStart"/>
      <w:r>
        <w:rPr>
          <w:rFonts w:ascii="Arial" w:hAnsi="Arial" w:cs="Arial"/>
          <w:iCs/>
        </w:rPr>
        <w:t>Рок плаћања је до</w:t>
      </w:r>
      <w:r>
        <w:rPr>
          <w:rFonts w:ascii="Arial" w:hAnsi="Arial" w:cs="Arial"/>
          <w:iCs/>
          <w:lang w:val="sr-Cyrl-CS"/>
        </w:rPr>
        <w:t xml:space="preserve"> 45 дана од дана пријема фактуре</w:t>
      </w:r>
      <w:r>
        <w:rPr>
          <w:rFonts w:ascii="Arial" w:hAnsi="Arial" w:cs="Arial"/>
          <w:iCs/>
        </w:rPr>
        <w:t>.</w:t>
      </w:r>
      <w:proofErr w:type="gramEnd"/>
    </w:p>
    <w:p w:rsidR="00271581" w:rsidRDefault="00271581" w:rsidP="00271581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  <w:lang w:val="sr-Cyrl-CS"/>
        </w:rPr>
        <w:tab/>
      </w:r>
      <w:proofErr w:type="gramStart"/>
      <w:r>
        <w:rPr>
          <w:rFonts w:ascii="Arial" w:hAnsi="Arial" w:cs="Arial"/>
          <w:iCs/>
        </w:rPr>
        <w:t>Плаћање се врши уплатом на рачун понуђача.</w:t>
      </w:r>
      <w:proofErr w:type="gramEnd"/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032"/>
      </w:tblGrid>
      <w:tr w:rsidR="00271581" w:rsidTr="003D216D">
        <w:tc>
          <w:tcPr>
            <w:tcW w:w="9032" w:type="dxa"/>
            <w:shd w:val="clear" w:color="auto" w:fill="auto"/>
          </w:tcPr>
          <w:p w:rsidR="00271581" w:rsidRDefault="00271581" w:rsidP="003D216D">
            <w:pPr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  <w:lang w:val="sr-Cyrl-CS"/>
              </w:rPr>
              <w:t xml:space="preserve">          </w:t>
            </w:r>
            <w:r>
              <w:rPr>
                <w:rFonts w:ascii="Arial" w:hAnsi="Arial" w:cs="Arial"/>
                <w:iCs/>
              </w:rPr>
              <w:t>Понуђачу није дозвољено да захтева аванс.</w:t>
            </w:r>
          </w:p>
          <w:p w:rsidR="00271581" w:rsidRPr="00E100ED" w:rsidRDefault="00271581" w:rsidP="003D216D">
            <w:pPr>
              <w:jc w:val="both"/>
              <w:rPr>
                <w:rFonts w:ascii="Arial" w:hAnsi="Arial" w:cs="Arial"/>
                <w:iCs/>
              </w:rPr>
            </w:pPr>
          </w:p>
          <w:p w:rsidR="00271581" w:rsidRDefault="00271581" w:rsidP="003D216D">
            <w:pPr>
              <w:jc w:val="both"/>
              <w:rPr>
                <w:rFonts w:ascii="Arial" w:hAnsi="Arial" w:cs="Arial"/>
                <w:iCs/>
              </w:rPr>
            </w:pPr>
            <w:r w:rsidRPr="00E100ED">
              <w:rPr>
                <w:rFonts w:ascii="Arial" w:hAnsi="Arial" w:cs="Arial"/>
                <w:b/>
                <w:iCs/>
              </w:rPr>
              <w:t>9.2</w:t>
            </w:r>
            <w:r>
              <w:rPr>
                <w:rFonts w:ascii="Arial" w:hAnsi="Arial" w:cs="Arial"/>
                <w:b/>
                <w:iCs/>
              </w:rPr>
              <w:t xml:space="preserve">. </w:t>
            </w:r>
            <w:r>
              <w:rPr>
                <w:rFonts w:ascii="Arial" w:hAnsi="Arial" w:cs="Arial"/>
                <w:iCs/>
              </w:rPr>
              <w:t>Место и начин испоруке :</w:t>
            </w:r>
          </w:p>
          <w:p w:rsidR="00271581" w:rsidRDefault="00271581" w:rsidP="003D216D">
            <w:pPr>
              <w:jc w:val="both"/>
              <w:rPr>
                <w:rFonts w:ascii="Arial" w:hAnsi="Arial" w:cs="Arial"/>
                <w:iCs/>
              </w:rPr>
            </w:pPr>
          </w:p>
          <w:p w:rsidR="00271581" w:rsidRPr="00271581" w:rsidRDefault="00271581" w:rsidP="003D216D">
            <w:pPr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          Бензинске станице понуђача</w:t>
            </w:r>
          </w:p>
          <w:p w:rsidR="00271581" w:rsidRPr="00E100ED" w:rsidRDefault="00271581" w:rsidP="003D216D">
            <w:pPr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          Рок испоруке : сукцесивно, дневно  према потребама наручиоца</w:t>
            </w:r>
          </w:p>
        </w:tc>
      </w:tr>
    </w:tbl>
    <w:p w:rsidR="00271581" w:rsidRDefault="00271581" w:rsidP="00271581">
      <w:pPr>
        <w:jc w:val="both"/>
      </w:pPr>
    </w:p>
    <w:p w:rsidR="00271581" w:rsidRDefault="00271581" w:rsidP="00271581">
      <w:pPr>
        <w:jc w:val="both"/>
        <w:rPr>
          <w:rFonts w:ascii="Arial" w:hAnsi="Arial" w:cs="Arial"/>
          <w:iCs/>
          <w:u w:val="single"/>
          <w:lang w:val="sr-Cyrl-CS"/>
        </w:rPr>
      </w:pPr>
      <w:r>
        <w:rPr>
          <w:rFonts w:ascii="Arial" w:hAnsi="Arial" w:cs="Arial"/>
          <w:b/>
          <w:bCs/>
          <w:iCs/>
          <w:u w:val="single"/>
        </w:rPr>
        <w:t>9.</w:t>
      </w:r>
      <w:r>
        <w:rPr>
          <w:rFonts w:ascii="Arial" w:hAnsi="Arial" w:cs="Arial"/>
          <w:b/>
          <w:bCs/>
          <w:iCs/>
          <w:u w:val="single"/>
          <w:lang w:val="sr-Cyrl-CS"/>
        </w:rPr>
        <w:t>3</w:t>
      </w:r>
      <w:r>
        <w:rPr>
          <w:rFonts w:ascii="Arial" w:hAnsi="Arial" w:cs="Arial"/>
          <w:b/>
          <w:bCs/>
          <w:iCs/>
          <w:u w:val="single"/>
        </w:rPr>
        <w:t xml:space="preserve">. </w:t>
      </w:r>
      <w:r>
        <w:rPr>
          <w:rFonts w:ascii="Arial" w:hAnsi="Arial" w:cs="Arial"/>
          <w:iCs/>
          <w:u w:val="single"/>
        </w:rPr>
        <w:t>Захтев у погледу рока важења понуде</w:t>
      </w:r>
    </w:p>
    <w:p w:rsidR="00271581" w:rsidRPr="00EA49CF" w:rsidRDefault="00271581" w:rsidP="00271581">
      <w:pPr>
        <w:jc w:val="both"/>
        <w:rPr>
          <w:rFonts w:ascii="Arial" w:hAnsi="Arial" w:cs="Arial"/>
          <w:iCs/>
          <w:lang w:val="sr-Cyrl-CS"/>
        </w:rPr>
      </w:pPr>
    </w:p>
    <w:p w:rsidR="00271581" w:rsidRDefault="00271581" w:rsidP="00271581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  <w:lang w:val="sr-Cyrl-CS"/>
        </w:rPr>
        <w:tab/>
      </w:r>
      <w:proofErr w:type="gramStart"/>
      <w:r>
        <w:rPr>
          <w:rFonts w:ascii="Arial" w:hAnsi="Arial" w:cs="Arial"/>
          <w:iCs/>
        </w:rPr>
        <w:t>Рок важења</w:t>
      </w:r>
      <w:r w:rsidR="00F97241">
        <w:rPr>
          <w:rFonts w:ascii="Arial" w:hAnsi="Arial" w:cs="Arial"/>
          <w:iCs/>
        </w:rPr>
        <w:t xml:space="preserve"> понуде не може бити краћи од </w:t>
      </w:r>
      <w:r w:rsidR="00F97241">
        <w:rPr>
          <w:rFonts w:ascii="Arial" w:hAnsi="Arial" w:cs="Arial"/>
          <w:iCs/>
          <w:lang/>
        </w:rPr>
        <w:t>60</w:t>
      </w:r>
      <w:r>
        <w:rPr>
          <w:rFonts w:ascii="Arial" w:hAnsi="Arial" w:cs="Arial"/>
          <w:iCs/>
        </w:rPr>
        <w:t xml:space="preserve"> дана од дана отварања понуда.</w:t>
      </w:r>
      <w:proofErr w:type="gramEnd"/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032"/>
      </w:tblGrid>
      <w:tr w:rsidR="00271581" w:rsidTr="003D216D">
        <w:tc>
          <w:tcPr>
            <w:tcW w:w="9032" w:type="dxa"/>
            <w:shd w:val="clear" w:color="auto" w:fill="auto"/>
          </w:tcPr>
          <w:p w:rsidR="00271581" w:rsidRDefault="00271581" w:rsidP="003D216D">
            <w:pPr>
              <w:jc w:val="both"/>
            </w:pPr>
            <w:r>
              <w:rPr>
                <w:rFonts w:ascii="Arial" w:hAnsi="Arial" w:cs="Arial"/>
                <w:iCs/>
                <w:lang w:val="sr-Cyrl-CS"/>
              </w:rPr>
              <w:tab/>
            </w:r>
          </w:p>
        </w:tc>
      </w:tr>
    </w:tbl>
    <w:p w:rsidR="00271581" w:rsidRDefault="00271581" w:rsidP="00271581">
      <w:pPr>
        <w:jc w:val="both"/>
        <w:rPr>
          <w:rFonts w:ascii="Arial" w:hAnsi="Arial" w:cs="Arial"/>
          <w:b/>
          <w:bCs/>
          <w:i/>
          <w:iCs/>
        </w:rPr>
      </w:pPr>
    </w:p>
    <w:p w:rsidR="00271581" w:rsidRDefault="00271581" w:rsidP="00271581">
      <w:pPr>
        <w:ind w:left="450" w:hanging="450"/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10. ВАЛУТА И НАЧИН НА КОЈИ МОРА ДА БУДЕ НАВЕДЕНА И ИЗРАЖЕНА ЦЕНА У ПОНУДИ</w:t>
      </w:r>
    </w:p>
    <w:p w:rsidR="00271581" w:rsidRDefault="00271581" w:rsidP="00271581">
      <w:pPr>
        <w:jc w:val="both"/>
        <w:rPr>
          <w:rFonts w:ascii="Arial" w:hAnsi="Arial" w:cs="Arial"/>
          <w:b/>
          <w:bCs/>
          <w:i/>
          <w:iCs/>
        </w:rPr>
      </w:pPr>
    </w:p>
    <w:p w:rsidR="00271581" w:rsidRDefault="00271581" w:rsidP="00271581">
      <w:pPr>
        <w:jc w:val="both"/>
        <w:rPr>
          <w:rFonts w:ascii="Arial" w:hAnsi="Arial" w:cs="Arial"/>
        </w:rPr>
      </w:pPr>
      <w:r>
        <w:rPr>
          <w:rFonts w:ascii="Arial" w:hAnsi="Arial" w:cs="Arial"/>
          <w:iCs/>
          <w:lang w:val="sr-Cyrl-CS"/>
        </w:rPr>
        <w:tab/>
      </w:r>
      <w:proofErr w:type="gramStart"/>
      <w:r>
        <w:rPr>
          <w:rFonts w:ascii="Arial" w:hAnsi="Arial" w:cs="Arial"/>
          <w:iCs/>
        </w:rPr>
        <w:t xml:space="preserve">Цена мора бити исказана у динарима, са и </w:t>
      </w:r>
      <w:r>
        <w:rPr>
          <w:rFonts w:ascii="Arial" w:hAnsi="Arial" w:cs="Arial"/>
          <w:iCs/>
          <w:color w:val="00000A"/>
        </w:rPr>
        <w:t>без пореза на додату вредност,</w:t>
      </w:r>
      <w:r>
        <w:rPr>
          <w:rFonts w:ascii="Arial" w:hAnsi="Arial" w:cs="Arial"/>
          <w:color w:val="00000A"/>
        </w:rPr>
        <w:t xml:space="preserve"> </w:t>
      </w:r>
      <w:r>
        <w:rPr>
          <w:rFonts w:ascii="Arial" w:hAnsi="Arial" w:cs="Arial"/>
        </w:rPr>
        <w:t>са урачунатим свим трошковима које понуђач има у реализацији предметне јавне набавке, с тим да ће се за оцену понуде узимати у обзир цена без пореза на додату вредност.</w:t>
      </w:r>
      <w:proofErr w:type="gramEnd"/>
      <w:r>
        <w:rPr>
          <w:rFonts w:ascii="Arial" w:hAnsi="Arial" w:cs="Arial"/>
          <w:iCs/>
          <w:lang w:val="sr-Cyrl-CS"/>
        </w:rPr>
        <w:tab/>
      </w:r>
    </w:p>
    <w:p w:rsidR="00271581" w:rsidRDefault="00271581" w:rsidP="00271581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lang w:val="sr-Cyrl-CS"/>
        </w:rPr>
        <w:tab/>
      </w:r>
      <w:proofErr w:type="gramStart"/>
      <w:r>
        <w:rPr>
          <w:rFonts w:ascii="Arial" w:hAnsi="Arial" w:cs="Arial"/>
        </w:rPr>
        <w:t>Ако је у понуди исказана неуобичајено ниска цена, наручилац ће поступити у складу са чланом 143.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Закона о јавним набавкама.</w:t>
      </w:r>
      <w:proofErr w:type="gramEnd"/>
    </w:p>
    <w:p w:rsidR="00271581" w:rsidRDefault="00271581" w:rsidP="00271581">
      <w:pPr>
        <w:jc w:val="both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iCs/>
          <w:lang w:val="sr-Cyrl-CS"/>
        </w:rPr>
        <w:tab/>
      </w:r>
      <w:proofErr w:type="gramStart"/>
      <w:r>
        <w:rPr>
          <w:rFonts w:ascii="Arial" w:hAnsi="Arial" w:cs="Arial"/>
          <w:iCs/>
        </w:rPr>
        <w:t>Ако понуђена цена укључује увозну царину и друге дажбине, понуђач је дужан да тај део одвојено искаже у динарима.</w:t>
      </w:r>
      <w:proofErr w:type="gramEnd"/>
    </w:p>
    <w:tbl>
      <w:tblPr>
        <w:tblW w:w="10133" w:type="dxa"/>
        <w:tblInd w:w="-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08"/>
        <w:gridCol w:w="9923"/>
        <w:gridCol w:w="102"/>
      </w:tblGrid>
      <w:tr w:rsidR="00271581" w:rsidTr="003D216D">
        <w:trPr>
          <w:gridBefore w:val="1"/>
          <w:gridAfter w:val="1"/>
          <w:wBefore w:w="108" w:type="dxa"/>
          <w:wAfter w:w="102" w:type="dxa"/>
        </w:trPr>
        <w:tc>
          <w:tcPr>
            <w:tcW w:w="9923" w:type="dxa"/>
            <w:shd w:val="clear" w:color="auto" w:fill="auto"/>
          </w:tcPr>
          <w:p w:rsidR="00271581" w:rsidRPr="00F61465" w:rsidRDefault="00271581" w:rsidP="003D216D">
            <w:pPr>
              <w:pStyle w:val="NoSpacing"/>
              <w:ind w:firstLine="65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1465">
              <w:rPr>
                <w:rFonts w:ascii="Arial" w:hAnsi="Arial" w:cs="Arial"/>
                <w:sz w:val="24"/>
                <w:szCs w:val="24"/>
              </w:rPr>
              <w:t xml:space="preserve">Након закључења Уговора, обим предмета јавне набавке може се повећати без спровођења поступка јавне набавке, с'тим што повећање може бити максимално </w:t>
            </w: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Pr="00F61465">
              <w:rPr>
                <w:rFonts w:ascii="Arial" w:hAnsi="Arial" w:cs="Arial"/>
                <w:sz w:val="24"/>
                <w:szCs w:val="24"/>
              </w:rPr>
              <w:t>% од вредности првобитно закљученог Уговора.</w:t>
            </w:r>
          </w:p>
          <w:p w:rsidR="00271581" w:rsidRPr="00F61465" w:rsidRDefault="00271581" w:rsidP="003D216D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F61465">
              <w:rPr>
                <w:rFonts w:ascii="Arial" w:hAnsi="Arial" w:cs="Arial"/>
                <w:sz w:val="24"/>
                <w:szCs w:val="24"/>
                <w:lang w:val="sr-Latn-CS"/>
              </w:rPr>
              <w:lastRenderedPageBreak/>
              <w:tab/>
              <w:t>До повећања, односно смањења цена производа</w:t>
            </w:r>
            <w:r w:rsidRPr="00F6146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61465">
              <w:rPr>
                <w:rFonts w:ascii="Arial" w:hAnsi="Arial" w:cs="Arial"/>
                <w:sz w:val="24"/>
                <w:szCs w:val="24"/>
                <w:lang w:val="sr-Latn-CS"/>
              </w:rPr>
              <w:t>(усклађивање цена)  може доћи:</w:t>
            </w:r>
          </w:p>
          <w:p w:rsidR="00271581" w:rsidRPr="00F61465" w:rsidRDefault="00271581" w:rsidP="00271581">
            <w:pPr>
              <w:pStyle w:val="NoSpacing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F61465">
              <w:rPr>
                <w:rFonts w:ascii="Arial" w:hAnsi="Arial" w:cs="Arial"/>
                <w:sz w:val="24"/>
                <w:szCs w:val="24"/>
              </w:rPr>
              <w:t>у</w:t>
            </w:r>
            <w:r w:rsidRPr="00F61465">
              <w:rPr>
                <w:rFonts w:ascii="Arial" w:hAnsi="Arial" w:cs="Arial"/>
                <w:sz w:val="24"/>
                <w:szCs w:val="24"/>
                <w:lang w:val="sr-Latn-CS"/>
              </w:rPr>
              <w:t>след</w:t>
            </w:r>
            <w:r w:rsidRPr="00F61465">
              <w:rPr>
                <w:rFonts w:ascii="Arial" w:hAnsi="Arial" w:cs="Arial"/>
                <w:sz w:val="24"/>
                <w:szCs w:val="24"/>
              </w:rPr>
              <w:t xml:space="preserve"> раста односно пада цена </w:t>
            </w:r>
            <w:r>
              <w:rPr>
                <w:rFonts w:ascii="Arial" w:hAnsi="Arial" w:cs="Arial"/>
                <w:sz w:val="24"/>
                <w:szCs w:val="24"/>
              </w:rPr>
              <w:t xml:space="preserve">инпута потребних за производњу </w:t>
            </w:r>
            <w:r w:rsidRPr="00F61465">
              <w:rPr>
                <w:rFonts w:ascii="Arial" w:hAnsi="Arial" w:cs="Arial"/>
                <w:sz w:val="24"/>
                <w:szCs w:val="24"/>
              </w:rPr>
              <w:t>производа,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61465">
              <w:rPr>
                <w:rFonts w:ascii="Arial" w:hAnsi="Arial" w:cs="Arial"/>
                <w:sz w:val="24"/>
                <w:szCs w:val="24"/>
              </w:rPr>
              <w:t xml:space="preserve">за 5% и више, </w:t>
            </w:r>
            <w:r w:rsidRPr="00F61465">
              <w:rPr>
                <w:rFonts w:ascii="Arial" w:hAnsi="Arial" w:cs="Arial"/>
                <w:sz w:val="24"/>
                <w:szCs w:val="24"/>
                <w:lang w:val="sr-Latn-CS"/>
              </w:rPr>
              <w:t>услед повећања, односно смањења  пореза на додату вредност</w:t>
            </w:r>
            <w:r w:rsidRPr="00F61465">
              <w:rPr>
                <w:rFonts w:ascii="Arial" w:hAnsi="Arial" w:cs="Arial"/>
                <w:sz w:val="24"/>
                <w:szCs w:val="24"/>
              </w:rPr>
              <w:t>.</w:t>
            </w:r>
            <w:r w:rsidRPr="00F61465">
              <w:rPr>
                <w:rFonts w:ascii="Arial" w:hAnsi="Arial" w:cs="Arial"/>
                <w:sz w:val="24"/>
                <w:szCs w:val="24"/>
                <w:lang w:val="sr-Latn-CS"/>
              </w:rPr>
              <w:t xml:space="preserve"> </w:t>
            </w:r>
          </w:p>
          <w:p w:rsidR="00271581" w:rsidRPr="00F61465" w:rsidRDefault="00271581" w:rsidP="003D216D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1465">
              <w:rPr>
                <w:rFonts w:ascii="Arial" w:hAnsi="Arial" w:cs="Arial"/>
                <w:sz w:val="24"/>
                <w:szCs w:val="24"/>
              </w:rPr>
              <w:tab/>
              <w:t>Уговорна страна која тражи промену цене дужна је да поднесе писмени захтев, а до промене цене долази када друга уговорна страна писмено одобри промену цене.</w:t>
            </w:r>
          </w:p>
          <w:p w:rsidR="00271581" w:rsidRPr="00F61465" w:rsidRDefault="00271581" w:rsidP="003D216D">
            <w:pPr>
              <w:pStyle w:val="NoSpacing"/>
            </w:pPr>
            <w:r w:rsidRPr="00F61465">
              <w:rPr>
                <w:rFonts w:eastAsia="Times New Roman"/>
                <w:bCs/>
                <w:sz w:val="24"/>
                <w:szCs w:val="24"/>
                <w:lang w:val="sr-Cyrl-CS"/>
              </w:rPr>
              <w:t xml:space="preserve">     </w:t>
            </w:r>
            <w:r w:rsidRPr="00F61465">
              <w:rPr>
                <w:rFonts w:eastAsia="Times New Roman"/>
                <w:bCs/>
                <w:sz w:val="24"/>
                <w:szCs w:val="24"/>
              </w:rPr>
              <w:t xml:space="preserve">         </w:t>
            </w:r>
          </w:p>
        </w:tc>
      </w:tr>
      <w:tr w:rsidR="00271581" w:rsidRPr="00C853AD" w:rsidTr="003D216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10133" w:type="dxa"/>
            <w:gridSpan w:val="3"/>
            <w:shd w:val="clear" w:color="auto" w:fill="auto"/>
          </w:tcPr>
          <w:p w:rsidR="00271581" w:rsidRPr="00C853AD" w:rsidRDefault="00271581" w:rsidP="003D216D">
            <w:pPr>
              <w:jc w:val="both"/>
              <w:rPr>
                <w:rFonts w:ascii="Arial" w:hAnsi="Arial" w:cs="Arial"/>
              </w:rPr>
            </w:pPr>
          </w:p>
        </w:tc>
      </w:tr>
    </w:tbl>
    <w:p w:rsidR="00271581" w:rsidRDefault="00271581" w:rsidP="00271581">
      <w:pPr>
        <w:ind w:left="630" w:hanging="630"/>
        <w:jc w:val="both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  <w:lang w:val="sr-Cyrl-CS"/>
        </w:rPr>
        <w:t>11</w:t>
      </w:r>
      <w:r>
        <w:rPr>
          <w:rFonts w:ascii="Arial" w:hAnsi="Arial" w:cs="Arial"/>
          <w:b/>
          <w:i/>
          <w:iCs/>
        </w:rPr>
        <w:t>.  ПОДАЦИ О ВРСТИ, САДРЖИНИ, НАЧИНУ ПОДНОШЕЊА, ВИСИНИ И РОКОВИМА СРЕДСТАВА ОБЕЗБЕЂЕЊА ИСПУЊЕЊА ОБАВЕЗА ПОНУЂАЧА</w:t>
      </w:r>
    </w:p>
    <w:tbl>
      <w:tblPr>
        <w:tblW w:w="999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900"/>
        <w:gridCol w:w="90"/>
      </w:tblGrid>
      <w:tr w:rsidR="00271581" w:rsidTr="003D216D">
        <w:trPr>
          <w:gridAfter w:val="1"/>
          <w:wAfter w:w="90" w:type="dxa"/>
        </w:trPr>
        <w:tc>
          <w:tcPr>
            <w:tcW w:w="9900" w:type="dxa"/>
            <w:shd w:val="clear" w:color="auto" w:fill="auto"/>
          </w:tcPr>
          <w:p w:rsidR="00271581" w:rsidRDefault="00271581" w:rsidP="003D216D">
            <w:pPr>
              <w:pStyle w:val="ListParagraph"/>
              <w:ind w:left="360"/>
              <w:jc w:val="both"/>
              <w:rPr>
                <w:rFonts w:ascii="Arial" w:eastAsia="TimesNewRomanPSMT" w:hAnsi="Arial" w:cs="Arial"/>
                <w:bCs/>
                <w:i/>
                <w:iCs/>
                <w:color w:val="auto"/>
              </w:rPr>
            </w:pPr>
          </w:p>
          <w:p w:rsidR="00831C76" w:rsidRPr="0065599F" w:rsidRDefault="00271581" w:rsidP="00831C76">
            <w:pPr>
              <w:ind w:firstLine="708"/>
              <w:jc w:val="both"/>
              <w:rPr>
                <w:rFonts w:ascii="Arial" w:hAnsi="Arial" w:cs="Arial"/>
              </w:rPr>
            </w:pPr>
            <w:r>
              <w:rPr>
                <w:rFonts w:ascii="Arial" w:eastAsia="TimesNewRomanPSMT" w:hAnsi="Arial" w:cs="Arial"/>
                <w:bCs/>
                <w:iCs/>
                <w:color w:val="auto"/>
              </w:rPr>
              <w:t xml:space="preserve"> </w:t>
            </w:r>
            <w:r w:rsidR="00831C76" w:rsidRPr="0065599F">
              <w:rPr>
                <w:rFonts w:ascii="Arial" w:hAnsi="Arial" w:cs="Arial"/>
              </w:rPr>
              <w:t>Испоручилац се обавезује да у року од 7 дана од дана закључења Уговора пре</w:t>
            </w:r>
            <w:r w:rsidR="00831C76" w:rsidRPr="0065599F">
              <w:rPr>
                <w:rFonts w:ascii="Arial" w:eastAsia="TimesNewRomanPSMT" w:hAnsi="Arial" w:cs="Arial"/>
                <w:bCs/>
                <w:iCs/>
              </w:rPr>
              <w:t xml:space="preserve">да наручиоцу </w:t>
            </w:r>
            <w:r w:rsidR="00831C76" w:rsidRPr="0065599F">
              <w:rPr>
                <w:rFonts w:ascii="Arial" w:eastAsia="TimesNewRomanPSMT" w:hAnsi="Arial" w:cs="Arial"/>
                <w:bCs/>
                <w:iCs/>
                <w:lang w:val="sr-Cyrl-CS"/>
              </w:rPr>
              <w:t xml:space="preserve">бланко соло </w:t>
            </w:r>
            <w:proofErr w:type="gramStart"/>
            <w:r w:rsidR="00831C76" w:rsidRPr="0065599F">
              <w:rPr>
                <w:rFonts w:ascii="Arial" w:eastAsia="TimesNewRomanPSMT" w:hAnsi="Arial" w:cs="Arial"/>
                <w:bCs/>
                <w:iCs/>
                <w:lang w:val="sr-Cyrl-CS"/>
              </w:rPr>
              <w:t>меницу  за</w:t>
            </w:r>
            <w:proofErr w:type="gramEnd"/>
            <w:r w:rsidR="00831C76" w:rsidRPr="0065599F">
              <w:rPr>
                <w:rFonts w:ascii="Arial" w:eastAsia="TimesNewRomanPSMT" w:hAnsi="Arial" w:cs="Arial"/>
                <w:bCs/>
                <w:iCs/>
                <w:lang w:val="sr-Cyrl-CS"/>
              </w:rPr>
              <w:t xml:space="preserve"> добро извршење посла </w:t>
            </w:r>
            <w:r w:rsidR="00831C76" w:rsidRPr="0065599F">
              <w:rPr>
                <w:rFonts w:ascii="Arial" w:eastAsia="TimesNewRomanPSMT" w:hAnsi="Arial" w:cs="Arial"/>
                <w:bCs/>
                <w:iCs/>
              </w:rPr>
              <w:t xml:space="preserve"> у висини од 10% од вредности Уговора </w:t>
            </w:r>
            <w:r w:rsidR="00831C76" w:rsidRPr="0065599F">
              <w:rPr>
                <w:rFonts w:ascii="Arial" w:eastAsia="TimesNewRomanPSMT" w:hAnsi="Arial" w:cs="Arial"/>
                <w:bCs/>
                <w:iCs/>
                <w:lang w:val="sr-Cyrl-CS"/>
              </w:rPr>
              <w:t>без</w:t>
            </w:r>
            <w:r w:rsidR="00831C76" w:rsidRPr="0065599F">
              <w:rPr>
                <w:rFonts w:ascii="Arial" w:eastAsia="TimesNewRomanPSMT" w:hAnsi="Arial" w:cs="Arial"/>
                <w:bCs/>
                <w:iCs/>
              </w:rPr>
              <w:t xml:space="preserve"> ПДВ-а</w:t>
            </w:r>
            <w:r w:rsidR="00831C76" w:rsidRPr="0065599F">
              <w:rPr>
                <w:rFonts w:ascii="Arial" w:eastAsia="TimesNewRomanPSMT" w:hAnsi="Arial" w:cs="Arial"/>
                <w:bCs/>
                <w:iCs/>
                <w:lang w:val="sr-Cyrl-CS"/>
              </w:rPr>
              <w:t>, са роком важности 30 дана дужим од истека рока за коначно извршење посла</w:t>
            </w:r>
            <w:r w:rsidR="00831C76" w:rsidRPr="0065599F">
              <w:rPr>
                <w:lang w:val="sr-Cyrl-CS"/>
              </w:rPr>
              <w:t xml:space="preserve">, </w:t>
            </w:r>
            <w:r w:rsidR="00831C76" w:rsidRPr="0065599F">
              <w:rPr>
                <w:rFonts w:ascii="Arial" w:hAnsi="Arial" w:cs="Arial"/>
                <w:lang w:val="sr-Latn-CS"/>
              </w:rPr>
              <w:t xml:space="preserve">оверену печатом и потписану од стране овлашћеног лица са приложеном фотокопијом депо-картона са потписом лица које је меницу потписало, </w:t>
            </w:r>
            <w:r w:rsidR="00831C76" w:rsidRPr="0065599F">
              <w:rPr>
                <w:rFonts w:ascii="Arial" w:hAnsi="Arial" w:cs="Arial"/>
                <w:lang w:val="sr-Cyrl-CS"/>
              </w:rPr>
              <w:t>са</w:t>
            </w:r>
            <w:r w:rsidR="00831C76" w:rsidRPr="0065599F">
              <w:rPr>
                <w:rFonts w:ascii="Arial" w:hAnsi="Arial" w:cs="Arial"/>
                <w:lang w:val="sr-Latn-CS"/>
              </w:rPr>
              <w:t xml:space="preserve"> Потврдом банке о регистрацији менице</w:t>
            </w:r>
            <w:r w:rsidR="00831C76" w:rsidRPr="0065599F">
              <w:rPr>
                <w:rFonts w:ascii="Arial" w:hAnsi="Arial" w:cs="Arial"/>
                <w:lang w:val="sr-Cyrl-CS"/>
              </w:rPr>
              <w:t xml:space="preserve"> и меничним овлашћењем</w:t>
            </w:r>
            <w:r w:rsidR="00831C76" w:rsidRPr="0065599F">
              <w:rPr>
                <w:rFonts w:ascii="Arial" w:hAnsi="Arial" w:cs="Arial"/>
                <w:lang w:val="sr-Latn-CS"/>
              </w:rPr>
              <w:t>.</w:t>
            </w:r>
          </w:p>
          <w:p w:rsidR="00271581" w:rsidRPr="00F44440" w:rsidRDefault="00271581" w:rsidP="00831C76">
            <w:pPr>
              <w:jc w:val="both"/>
              <w:rPr>
                <w:rFonts w:ascii="Arial" w:hAnsi="Arial" w:cs="Arial"/>
                <w:b/>
                <w:iCs/>
                <w:lang w:val="sr-Latn-CS"/>
              </w:rPr>
            </w:pPr>
          </w:p>
        </w:tc>
      </w:tr>
      <w:tr w:rsidR="00271581" w:rsidTr="003D216D">
        <w:trPr>
          <w:gridAfter w:val="1"/>
          <w:wAfter w:w="90" w:type="dxa"/>
        </w:trPr>
        <w:tc>
          <w:tcPr>
            <w:tcW w:w="9900" w:type="dxa"/>
            <w:shd w:val="clear" w:color="auto" w:fill="auto"/>
          </w:tcPr>
          <w:p w:rsidR="00271581" w:rsidRPr="00FE40CC" w:rsidRDefault="00271581" w:rsidP="003D216D">
            <w:pPr>
              <w:pStyle w:val="ListParagraph"/>
              <w:ind w:left="360"/>
              <w:jc w:val="both"/>
              <w:rPr>
                <w:rFonts w:ascii="Arial" w:eastAsia="TimesNewRomanPSMT" w:hAnsi="Arial" w:cs="Arial"/>
                <w:bCs/>
                <w:i/>
                <w:iCs/>
                <w:color w:val="auto"/>
              </w:rPr>
            </w:pPr>
          </w:p>
        </w:tc>
      </w:tr>
      <w:tr w:rsidR="00271581" w:rsidTr="003D216D">
        <w:tc>
          <w:tcPr>
            <w:tcW w:w="9990" w:type="dxa"/>
            <w:gridSpan w:val="2"/>
            <w:shd w:val="clear" w:color="auto" w:fill="auto"/>
          </w:tcPr>
          <w:p w:rsidR="00271581" w:rsidRPr="00872C47" w:rsidRDefault="00271581" w:rsidP="003D216D">
            <w:pPr>
              <w:jc w:val="both"/>
              <w:rPr>
                <w:rFonts w:ascii="Arial" w:hAnsi="Arial" w:cs="Arial"/>
                <w:lang w:val="sr-Cyrl-CS"/>
              </w:rPr>
            </w:pPr>
            <w:r w:rsidRPr="00831C76">
              <w:rPr>
                <w:rFonts w:ascii="Arial" w:hAnsi="Arial" w:cs="Arial"/>
                <w:b/>
                <w:lang w:val="sr-Cyrl-CS"/>
              </w:rPr>
              <w:t>12.</w:t>
            </w:r>
            <w:r w:rsidR="00831C76">
              <w:rPr>
                <w:rFonts w:ascii="Arial" w:hAnsi="Arial" w:cs="Arial"/>
                <w:lang w:val="sr-Cyrl-CS"/>
              </w:rPr>
              <w:t xml:space="preserve"> </w:t>
            </w:r>
            <w:r w:rsidRPr="00763DC7">
              <w:rPr>
                <w:rFonts w:ascii="Arial" w:hAnsi="Arial" w:cs="Arial"/>
                <w:b/>
              </w:rPr>
              <w:t>ОБАВЕШТЕЊЕ О НАЧИНУ П</w:t>
            </w:r>
            <w:r>
              <w:rPr>
                <w:rFonts w:ascii="Arial" w:hAnsi="Arial" w:cs="Arial"/>
                <w:b/>
              </w:rPr>
              <w:t>Р</w:t>
            </w:r>
            <w:r w:rsidRPr="00763DC7">
              <w:rPr>
                <w:rFonts w:ascii="Arial" w:hAnsi="Arial" w:cs="Arial"/>
                <w:b/>
              </w:rPr>
              <w:t>ЕУЗИМАЊА ИЛИ ДОСТАВЕ ДОКУМЕНТАЦИЈЕ</w:t>
            </w:r>
          </w:p>
          <w:p w:rsidR="00271581" w:rsidRPr="00D0717C" w:rsidRDefault="00271581" w:rsidP="003D216D">
            <w:pPr>
              <w:jc w:val="both"/>
              <w:rPr>
                <w:rFonts w:ascii="Arial" w:hAnsi="Arial" w:cs="Arial"/>
                <w:b/>
              </w:rPr>
            </w:pPr>
          </w:p>
          <w:p w:rsidR="00271581" w:rsidRDefault="00271581" w:rsidP="003D216D">
            <w:pPr>
              <w:ind w:firstLine="708"/>
              <w:jc w:val="both"/>
              <w:rPr>
                <w:rFonts w:ascii="Arial" w:hAnsi="Arial" w:cs="Arial"/>
                <w:iCs/>
                <w:lang w:val="sr-Cyrl-CS"/>
              </w:rPr>
            </w:pPr>
            <w:r>
              <w:rPr>
                <w:rFonts w:ascii="Arial" w:hAnsi="Arial" w:cs="Arial"/>
                <w:iCs/>
                <w:lang w:val="sr-Cyrl-CS"/>
              </w:rPr>
              <w:t>Наручилац ће, пре доношења одлуке о додели уговора, понуђача који је доставио економски најповољнију понуду</w:t>
            </w:r>
            <w:r w:rsidRPr="00703DC7">
              <w:rPr>
                <w:rFonts w:ascii="Arial" w:hAnsi="Arial" w:cs="Arial"/>
                <w:iCs/>
                <w:lang w:val="sr-Cyrl-CS"/>
              </w:rPr>
              <w:t xml:space="preserve"> </w:t>
            </w:r>
            <w:r>
              <w:rPr>
                <w:rFonts w:ascii="Arial" w:hAnsi="Arial" w:cs="Arial"/>
                <w:iCs/>
                <w:lang w:val="sr-Cyrl-CS"/>
              </w:rPr>
              <w:t>позвати да, у року који не може бити краћи од 5 радних дана,достави доказе о испуњености критеријума за квалитативни избор привредног субјекта, у неовереним копијама.</w:t>
            </w:r>
          </w:p>
          <w:p w:rsidR="00271581" w:rsidRPr="00D0717C" w:rsidRDefault="00271581" w:rsidP="003D216D">
            <w:pPr>
              <w:ind w:firstLine="708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Ако су подаци или документација, коју је понуђач, односно кандидат доставио непотпуни или нејасни, наручилац може, поштујући  начела једнакости и транспарентности, у примереном року који није краћи од пет дана, да захтева од понуђача, односно кандидата да достави неопходне информације или додатну документацију.</w:t>
            </w:r>
          </w:p>
          <w:p w:rsidR="00271581" w:rsidRDefault="00271581" w:rsidP="003D216D">
            <w:pPr>
              <w:jc w:val="both"/>
              <w:rPr>
                <w:rFonts w:ascii="Arial" w:hAnsi="Arial" w:cs="Arial"/>
                <w:b/>
                <w:bCs/>
              </w:rPr>
            </w:pPr>
          </w:p>
          <w:p w:rsidR="00271581" w:rsidRPr="00D0717C" w:rsidRDefault="00271581" w:rsidP="003D216D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:rsidR="00271581" w:rsidRPr="00A9337B" w:rsidRDefault="00271581" w:rsidP="00271581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</w:p>
    <w:p w:rsidR="00271581" w:rsidRDefault="00271581" w:rsidP="00271581">
      <w:pPr>
        <w:ind w:left="630" w:hanging="63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  <w:lang w:val="sr-Cyrl-CS"/>
        </w:rPr>
        <w:t xml:space="preserve">3. </w:t>
      </w:r>
      <w:r>
        <w:rPr>
          <w:rFonts w:ascii="Arial" w:hAnsi="Arial" w:cs="Arial"/>
          <w:b/>
          <w:bCs/>
        </w:rPr>
        <w:t>ДОДАТНЕ ИНФОРМАЦИЈЕ ИЛИ ПОЈАШЊЕЊА У ВЕЗИ СА ПРИПРЕМАЊЕМ ПОНУДЕ</w:t>
      </w:r>
    </w:p>
    <w:p w:rsidR="00271581" w:rsidRDefault="00271581" w:rsidP="00271581">
      <w:pPr>
        <w:jc w:val="both"/>
        <w:rPr>
          <w:rFonts w:ascii="Arial" w:hAnsi="Arial" w:cs="Arial"/>
          <w:b/>
          <w:bCs/>
        </w:rPr>
      </w:pPr>
    </w:p>
    <w:p w:rsidR="00271581" w:rsidRDefault="00271581" w:rsidP="00271581">
      <w:pPr>
        <w:autoSpaceDE w:val="0"/>
        <w:autoSpaceDN w:val="0"/>
        <w:adjustRightInd w:val="0"/>
        <w:spacing w:line="240" w:lineRule="auto"/>
        <w:ind w:firstLine="851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Понуђач моће у писаној форми путем Портала јавних набавки тражити додатне информације или појашњења у вези са докуметацијом о набавци, као и да укаже наручиоцуна евенутално уочене недостатке и неправилности у документацији о набавци и то најкасније 6-ог дана пре истека рока за подношење понуда.</w:t>
      </w:r>
    </w:p>
    <w:p w:rsidR="00271581" w:rsidRDefault="00271581" w:rsidP="00271581">
      <w:pPr>
        <w:autoSpaceDE w:val="0"/>
        <w:autoSpaceDN w:val="0"/>
        <w:adjustRightInd w:val="0"/>
        <w:spacing w:line="240" w:lineRule="auto"/>
        <w:ind w:firstLine="851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Ако је захтев благовремен наручићац ће најкасније 4-ог дана пре истека рока одређеног за подношење понуда објавити, на исти начин као и основну документацију, додатне информација и појашњења.</w:t>
      </w:r>
    </w:p>
    <w:p w:rsidR="00271581" w:rsidRDefault="00271581" w:rsidP="00271581">
      <w:pPr>
        <w:autoSpaceDE w:val="0"/>
        <w:autoSpaceDN w:val="0"/>
        <w:adjustRightInd w:val="0"/>
        <w:spacing w:line="240" w:lineRule="auto"/>
        <w:ind w:firstLine="851"/>
        <w:jc w:val="both"/>
        <w:rPr>
          <w:rFonts w:ascii="Arial" w:hAnsi="Arial" w:cs="Arial"/>
        </w:rPr>
      </w:pPr>
    </w:p>
    <w:p w:rsidR="00271581" w:rsidRDefault="00271581" w:rsidP="00271581">
      <w:pPr>
        <w:ind w:left="540" w:hanging="54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  <w:lang w:val="sr-Cyrl-CS"/>
        </w:rPr>
        <w:t>4</w:t>
      </w:r>
      <w:r>
        <w:rPr>
          <w:rFonts w:ascii="Arial" w:hAnsi="Arial" w:cs="Arial"/>
          <w:b/>
          <w:bCs/>
        </w:rPr>
        <w:t xml:space="preserve">. ДОДАТНА ОБЈАШЊЕЊА ОД ПОНУЂАЧА ПОСЛЕ ОТВАРАЊА ПОНУДА И КОНТРОЛА КОД ПОНУЂАЧА </w:t>
      </w:r>
    </w:p>
    <w:p w:rsidR="00271581" w:rsidRDefault="00271581" w:rsidP="00271581">
      <w:pPr>
        <w:jc w:val="both"/>
        <w:rPr>
          <w:rFonts w:ascii="Arial" w:hAnsi="Arial" w:cs="Arial"/>
          <w:b/>
          <w:bCs/>
        </w:rPr>
      </w:pPr>
    </w:p>
    <w:p w:rsidR="00271581" w:rsidRDefault="00271581" w:rsidP="00271581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ab/>
      </w:r>
      <w:proofErr w:type="gramStart"/>
      <w:r>
        <w:rPr>
          <w:rFonts w:ascii="Arial" w:hAnsi="Arial" w:cs="Arial"/>
          <w:bCs/>
        </w:rPr>
        <w:t>Наручилац моће да захтева додатна објашњења која ће му помоћи при прегледу, вредновању и упоређивању понуда или пријава, а може да врши и контролу (увид) код понуђача, односно његовог подизођача.</w:t>
      </w:r>
      <w:proofErr w:type="gramEnd"/>
    </w:p>
    <w:p w:rsidR="00271581" w:rsidRDefault="00271581" w:rsidP="00271581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Ако су подаци или документација, коју је понуђач, односно кандидат доставио непотпуни или нејасни, наручилац може, поштујући начела једнакоси и транспарентности, у примереном року који није краћи од пет дана, да захтева од понуђача, односно кандидата да достави неопходне информације или додатну кокументацију.</w:t>
      </w:r>
    </w:p>
    <w:p w:rsidR="00271581" w:rsidRDefault="00271581" w:rsidP="00271581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proofErr w:type="gramStart"/>
      <w:r>
        <w:rPr>
          <w:rFonts w:ascii="Arial" w:hAnsi="Arial" w:cs="Arial"/>
          <w:bCs/>
        </w:rPr>
        <w:t>Ако понуда садржи рачунску грешку, наручилац је у обвези да од понуђача затражи да прихвати исправку рачунске грешке, а понуђач је дужан да достави одговор у року од пет дана од дана пријема захтева.</w:t>
      </w:r>
      <w:proofErr w:type="gramEnd"/>
    </w:p>
    <w:p w:rsidR="00271581" w:rsidRDefault="00271581" w:rsidP="00271581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proofErr w:type="gramStart"/>
      <w:r>
        <w:rPr>
          <w:rFonts w:ascii="Arial" w:hAnsi="Arial" w:cs="Arial"/>
          <w:bCs/>
        </w:rPr>
        <w:t>Ако се понуђач не сагласи са исправком рачунске грешке, наручилац ће његову понуду одбити.</w:t>
      </w:r>
      <w:proofErr w:type="gramEnd"/>
    </w:p>
    <w:p w:rsidR="00271581" w:rsidRPr="00A9337B" w:rsidRDefault="00271581" w:rsidP="00271581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proofErr w:type="gramStart"/>
      <w:r>
        <w:rPr>
          <w:rFonts w:ascii="Arial" w:hAnsi="Arial" w:cs="Arial"/>
          <w:bCs/>
        </w:rPr>
        <w:t>У случају разлике између јединичне и укупне цене меродавна је јединична цена.</w:t>
      </w:r>
      <w:proofErr w:type="gramEnd"/>
    </w:p>
    <w:p w:rsidR="00271581" w:rsidRDefault="00271581" w:rsidP="00271581">
      <w:pPr>
        <w:jc w:val="both"/>
        <w:rPr>
          <w:rFonts w:ascii="Arial" w:hAnsi="Arial" w:cs="Arial"/>
          <w:b/>
          <w:bCs/>
          <w:lang w:val="sr-Cyrl-CS"/>
        </w:rPr>
      </w:pPr>
      <w:r>
        <w:rPr>
          <w:rFonts w:ascii="Arial" w:hAnsi="Arial" w:cs="Arial"/>
          <w:lang w:val="sr-Cyrl-CS"/>
        </w:rPr>
        <w:tab/>
      </w:r>
    </w:p>
    <w:p w:rsidR="00271581" w:rsidRPr="00EA49CF" w:rsidRDefault="00271581" w:rsidP="00271581">
      <w:pPr>
        <w:jc w:val="both"/>
        <w:rPr>
          <w:rFonts w:ascii="Arial" w:hAnsi="Arial" w:cs="Arial"/>
          <w:b/>
          <w:bCs/>
          <w:lang w:val="sr-Cyrl-CS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032"/>
      </w:tblGrid>
      <w:tr w:rsidR="00271581" w:rsidTr="003D216D">
        <w:trPr>
          <w:trHeight w:val="25"/>
        </w:trPr>
        <w:tc>
          <w:tcPr>
            <w:tcW w:w="9032" w:type="dxa"/>
            <w:shd w:val="clear" w:color="auto" w:fill="auto"/>
          </w:tcPr>
          <w:p w:rsidR="00271581" w:rsidRPr="001429B8" w:rsidRDefault="00271581" w:rsidP="003D216D">
            <w:pPr>
              <w:jc w:val="both"/>
              <w:rPr>
                <w:lang w:val="sr-Cyrl-CS"/>
              </w:rPr>
            </w:pPr>
          </w:p>
        </w:tc>
      </w:tr>
    </w:tbl>
    <w:p w:rsidR="00271581" w:rsidRDefault="00271581" w:rsidP="00271581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15. НАЧИН И РОК ЗА ПОДНОШЕЊЕ ЗАХТЕВА ЗА ЗАШТИТУ ПРАВА ПОНУЂАЧА </w:t>
      </w:r>
    </w:p>
    <w:p w:rsidR="00271581" w:rsidRDefault="00271581" w:rsidP="00271581">
      <w:pPr>
        <w:jc w:val="both"/>
        <w:rPr>
          <w:rFonts w:ascii="Arial" w:hAnsi="Arial" w:cs="Arial"/>
          <w:b/>
          <w:bCs/>
        </w:rPr>
      </w:pPr>
    </w:p>
    <w:p w:rsidR="00271581" w:rsidRDefault="00271581" w:rsidP="00271581">
      <w:pPr>
        <w:ind w:left="143" w:firstLine="708"/>
        <w:jc w:val="both"/>
        <w:rPr>
          <w:rFonts w:ascii="Arial" w:eastAsia="TimesNewRomanPSMT" w:hAnsi="Arial" w:cs="Arial"/>
          <w:bCs/>
        </w:rPr>
      </w:pPr>
      <w:r>
        <w:rPr>
          <w:rFonts w:ascii="Arial" w:eastAsia="TimesNewRomanPSMT" w:hAnsi="Arial" w:cs="Arial"/>
          <w:bCs/>
        </w:rPr>
        <w:t xml:space="preserve">Захте за заштиту права подноси се на начин и у роковима одређеним члановима </w:t>
      </w:r>
      <w:proofErr w:type="gramStart"/>
      <w:r>
        <w:rPr>
          <w:rFonts w:ascii="Arial" w:eastAsia="TimesNewRomanPSMT" w:hAnsi="Arial" w:cs="Arial"/>
          <w:bCs/>
        </w:rPr>
        <w:t>213.,</w:t>
      </w:r>
      <w:proofErr w:type="gramEnd"/>
      <w:r>
        <w:rPr>
          <w:rFonts w:ascii="Arial" w:eastAsia="TimesNewRomanPSMT" w:hAnsi="Arial" w:cs="Arial"/>
          <w:bCs/>
        </w:rPr>
        <w:t xml:space="preserve"> 214. </w:t>
      </w:r>
      <w:proofErr w:type="gramStart"/>
      <w:r>
        <w:rPr>
          <w:rFonts w:ascii="Arial" w:eastAsia="TimesNewRomanPSMT" w:hAnsi="Arial" w:cs="Arial"/>
          <w:bCs/>
        </w:rPr>
        <w:t>и</w:t>
      </w:r>
      <w:proofErr w:type="gramEnd"/>
      <w:r>
        <w:rPr>
          <w:rFonts w:ascii="Arial" w:eastAsia="TimesNewRomanPSMT" w:hAnsi="Arial" w:cs="Arial"/>
          <w:bCs/>
        </w:rPr>
        <w:t xml:space="preserve"> 217. Закона о јавним набавкама</w:t>
      </w:r>
    </w:p>
    <w:p w:rsidR="00271581" w:rsidRPr="00AE2A38" w:rsidRDefault="00271581" w:rsidP="00271581">
      <w:pPr>
        <w:ind w:left="143" w:firstLine="708"/>
        <w:jc w:val="both"/>
        <w:rPr>
          <w:rFonts w:ascii="Arial" w:eastAsia="TimesNewRomanPSMT" w:hAnsi="Arial" w:cs="Arial"/>
          <w:bCs/>
        </w:rPr>
      </w:pPr>
    </w:p>
    <w:p w:rsidR="00271581" w:rsidRDefault="00271581" w:rsidP="00271581">
      <w:pPr>
        <w:ind w:right="-630"/>
        <w:rPr>
          <w:rFonts w:ascii="Arial" w:eastAsia="TimesNewRomanPSMT" w:hAnsi="Arial" w:cs="Arial"/>
          <w:b/>
          <w:bCs/>
          <w:u w:val="single"/>
        </w:rPr>
      </w:pPr>
      <w:r>
        <w:rPr>
          <w:rFonts w:ascii="Arial" w:eastAsia="TimesNewRomanPSMT" w:hAnsi="Arial" w:cs="Arial"/>
          <w:b/>
          <w:bCs/>
          <w:u w:val="single"/>
        </w:rPr>
        <w:t>16</w:t>
      </w:r>
      <w:proofErr w:type="gramStart"/>
      <w:r>
        <w:rPr>
          <w:rFonts w:ascii="Arial" w:eastAsia="TimesNewRomanPSMT" w:hAnsi="Arial" w:cs="Arial"/>
          <w:b/>
          <w:bCs/>
          <w:u w:val="single"/>
        </w:rPr>
        <w:t>.</w:t>
      </w:r>
      <w:r w:rsidRPr="00842A06">
        <w:rPr>
          <w:rFonts w:ascii="Arial" w:eastAsia="TimesNewRomanPSMT" w:hAnsi="Arial" w:cs="Arial"/>
          <w:b/>
          <w:bCs/>
          <w:u w:val="single"/>
        </w:rPr>
        <w:t>.Приликом</w:t>
      </w:r>
      <w:proofErr w:type="gramEnd"/>
      <w:r w:rsidRPr="00842A06">
        <w:rPr>
          <w:rFonts w:ascii="Arial" w:eastAsia="TimesNewRomanPSMT" w:hAnsi="Arial" w:cs="Arial"/>
          <w:b/>
          <w:bCs/>
          <w:u w:val="single"/>
        </w:rPr>
        <w:t xml:space="preserve"> сачињавања понуде, употреба печата није обавезна</w:t>
      </w:r>
    </w:p>
    <w:p w:rsidR="00271581" w:rsidRDefault="00271581" w:rsidP="00271581">
      <w:pPr>
        <w:ind w:right="-630"/>
        <w:rPr>
          <w:rFonts w:ascii="Arial" w:eastAsia="TimesNewRomanPSMT" w:hAnsi="Arial" w:cs="Arial"/>
          <w:b/>
          <w:bCs/>
          <w:u w:val="single"/>
        </w:rPr>
      </w:pPr>
    </w:p>
    <w:p w:rsidR="00271581" w:rsidRDefault="00271581" w:rsidP="00271581">
      <w:pPr>
        <w:rPr>
          <w:rFonts w:ascii="Arial" w:eastAsia="TimesNewRomanPSMT" w:hAnsi="Arial" w:cs="Arial"/>
          <w:bCs/>
        </w:rPr>
      </w:pPr>
      <w:r>
        <w:rPr>
          <w:rFonts w:ascii="Arial" w:eastAsia="TimesNewRomanPSMT" w:hAnsi="Arial" w:cs="Arial"/>
          <w:b/>
          <w:bCs/>
        </w:rPr>
        <w:t xml:space="preserve">17. Обавештење о обавезној изјави о </w:t>
      </w:r>
      <w:proofErr w:type="gramStart"/>
      <w:r>
        <w:rPr>
          <w:rFonts w:ascii="Arial" w:eastAsia="TimesNewRomanPSMT" w:hAnsi="Arial" w:cs="Arial"/>
          <w:b/>
          <w:bCs/>
        </w:rPr>
        <w:t>интегритету :</w:t>
      </w:r>
      <w:proofErr w:type="gramEnd"/>
      <w:r>
        <w:rPr>
          <w:rFonts w:ascii="Arial" w:eastAsia="TimesNewRomanPSMT" w:hAnsi="Arial" w:cs="Arial"/>
          <w:b/>
          <w:bCs/>
        </w:rPr>
        <w:t xml:space="preserve"> </w:t>
      </w:r>
      <w:r>
        <w:rPr>
          <w:rFonts w:ascii="Arial" w:eastAsia="TimesNewRomanPSMT" w:hAnsi="Arial" w:cs="Arial"/>
          <w:bCs/>
        </w:rPr>
        <w:t>обавезан део садржаја конкурсне докомунтације је изјава о интегритету</w:t>
      </w:r>
    </w:p>
    <w:p w:rsidR="00271581" w:rsidRDefault="00271581" w:rsidP="00271581">
      <w:pPr>
        <w:rPr>
          <w:rFonts w:ascii="Arial" w:eastAsia="TimesNewRomanPSMT" w:hAnsi="Arial" w:cs="Arial"/>
          <w:bCs/>
        </w:rPr>
      </w:pPr>
    </w:p>
    <w:p w:rsidR="00271581" w:rsidRDefault="00271581" w:rsidP="00271581">
      <w:pPr>
        <w:rPr>
          <w:rFonts w:ascii="Arial" w:eastAsia="TimesNewRomanPSMT" w:hAnsi="Arial" w:cs="Arial"/>
          <w:bCs/>
        </w:rPr>
      </w:pPr>
    </w:p>
    <w:p w:rsidR="00271581" w:rsidRDefault="00271581" w:rsidP="00271581">
      <w:pPr>
        <w:rPr>
          <w:rFonts w:ascii="Arial" w:eastAsia="TimesNewRomanPSMT" w:hAnsi="Arial" w:cs="Arial"/>
          <w:bCs/>
        </w:rPr>
      </w:pPr>
    </w:p>
    <w:p w:rsidR="00271581" w:rsidRDefault="00271581" w:rsidP="00271581">
      <w:pPr>
        <w:spacing w:line="240" w:lineRule="auto"/>
        <w:rPr>
          <w:rFonts w:ascii="Arial" w:eastAsia="TimesNewRomanPSMT" w:hAnsi="Arial" w:cs="Arial"/>
          <w:bCs/>
        </w:rPr>
      </w:pPr>
      <w:r>
        <w:rPr>
          <w:rFonts w:ascii="Arial" w:eastAsia="TimesNewRomanPSMT" w:hAnsi="Arial" w:cs="Arial"/>
          <w:bCs/>
        </w:rPr>
        <w:t xml:space="preserve">                                                                                            </w:t>
      </w:r>
      <w:proofErr w:type="gramStart"/>
      <w:r>
        <w:rPr>
          <w:rFonts w:ascii="Arial" w:eastAsia="TimesNewRomanPSMT" w:hAnsi="Arial" w:cs="Arial"/>
          <w:bCs/>
        </w:rPr>
        <w:t>сагласан</w:t>
      </w:r>
      <w:proofErr w:type="gramEnd"/>
    </w:p>
    <w:p w:rsidR="00271581" w:rsidRDefault="00271581" w:rsidP="00271581">
      <w:pPr>
        <w:spacing w:line="240" w:lineRule="auto"/>
        <w:rPr>
          <w:rFonts w:ascii="Arial" w:eastAsia="TimesNewRomanPSMT" w:hAnsi="Arial" w:cs="Arial"/>
          <w:bCs/>
        </w:rPr>
      </w:pPr>
      <w:r>
        <w:rPr>
          <w:rFonts w:ascii="Arial" w:eastAsia="TimesNewRomanPSMT" w:hAnsi="Arial" w:cs="Arial"/>
          <w:bCs/>
        </w:rPr>
        <w:t xml:space="preserve">                                                                                        </w:t>
      </w:r>
      <w:proofErr w:type="gramStart"/>
      <w:r>
        <w:rPr>
          <w:rFonts w:ascii="Arial" w:eastAsia="TimesNewRomanPSMT" w:hAnsi="Arial" w:cs="Arial"/>
          <w:bCs/>
        </w:rPr>
        <w:t>вд</w:t>
      </w:r>
      <w:proofErr w:type="gramEnd"/>
      <w:r>
        <w:rPr>
          <w:rFonts w:ascii="Arial" w:eastAsia="TimesNewRomanPSMT" w:hAnsi="Arial" w:cs="Arial"/>
          <w:bCs/>
        </w:rPr>
        <w:t xml:space="preserve"> директора</w:t>
      </w:r>
    </w:p>
    <w:p w:rsidR="00271581" w:rsidRDefault="00271581" w:rsidP="00271581">
      <w:pPr>
        <w:spacing w:line="240" w:lineRule="auto"/>
        <w:rPr>
          <w:rFonts w:ascii="Arial" w:eastAsia="TimesNewRomanPSMT" w:hAnsi="Arial" w:cs="Arial"/>
          <w:bCs/>
        </w:rPr>
      </w:pPr>
      <w:r>
        <w:rPr>
          <w:rFonts w:ascii="Arial" w:eastAsia="TimesNewRomanPSMT" w:hAnsi="Arial" w:cs="Arial"/>
          <w:bCs/>
        </w:rPr>
        <w:t xml:space="preserve">                                                                                  ___________________</w:t>
      </w:r>
    </w:p>
    <w:p w:rsidR="00271581" w:rsidRPr="00F737A6" w:rsidRDefault="00271581" w:rsidP="00271581">
      <w:pPr>
        <w:spacing w:line="240" w:lineRule="auto"/>
        <w:rPr>
          <w:rFonts w:ascii="Arial" w:eastAsia="TimesNewRomanPSMT" w:hAnsi="Arial" w:cs="Arial"/>
          <w:bCs/>
        </w:rPr>
      </w:pPr>
      <w:r>
        <w:rPr>
          <w:rFonts w:ascii="Arial" w:eastAsia="TimesNewRomanPSMT" w:hAnsi="Arial" w:cs="Arial"/>
          <w:bCs/>
        </w:rPr>
        <w:t xml:space="preserve">                                                                                        Бранка Гајић</w:t>
      </w:r>
    </w:p>
    <w:p w:rsidR="00271581" w:rsidRPr="00F737A6" w:rsidRDefault="00271581" w:rsidP="00271581">
      <w:pPr>
        <w:rPr>
          <w:rFonts w:ascii="Arial" w:hAnsi="Arial" w:cs="Arial"/>
          <w:sz w:val="28"/>
          <w:szCs w:val="28"/>
        </w:rPr>
      </w:pPr>
    </w:p>
    <w:p w:rsidR="00271581" w:rsidRPr="00A61774" w:rsidRDefault="00271581" w:rsidP="00271581"/>
    <w:p w:rsidR="00271581" w:rsidRPr="00271581" w:rsidRDefault="00271581" w:rsidP="00271581"/>
    <w:p w:rsidR="00B62930" w:rsidRPr="00B62930" w:rsidRDefault="00B62930">
      <w:pPr>
        <w:rPr>
          <w:rFonts w:ascii="Arial" w:hAnsi="Arial" w:cs="Arial"/>
        </w:rPr>
      </w:pPr>
    </w:p>
    <w:sectPr w:rsidR="00B62930" w:rsidRPr="00B62930" w:rsidSect="00613D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-Bold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Arial,Bold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217F1"/>
    <w:multiLevelType w:val="hybridMultilevel"/>
    <w:tmpl w:val="72D014A2"/>
    <w:lvl w:ilvl="0" w:tplc="CF687374">
      <w:start w:val="2"/>
      <w:numFmt w:val="bullet"/>
      <w:lvlText w:val="-"/>
      <w:lvlJc w:val="left"/>
      <w:pPr>
        <w:ind w:left="720" w:hanging="360"/>
      </w:pPr>
      <w:rPr>
        <w:rFonts w:ascii="Times New Roman" w:eastAsia="TimesNewRomanPSMT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3F5C67"/>
    <w:multiLevelType w:val="hybridMultilevel"/>
    <w:tmpl w:val="A7CA9E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A433AF"/>
    <w:multiLevelType w:val="hybridMultilevel"/>
    <w:tmpl w:val="943415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922FC00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2" w:tplc="E3D4ED54">
      <w:start w:val="6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2F3C24"/>
    <w:rsid w:val="00271581"/>
    <w:rsid w:val="002B1EB1"/>
    <w:rsid w:val="002F3C24"/>
    <w:rsid w:val="00540AB3"/>
    <w:rsid w:val="005E718A"/>
    <w:rsid w:val="00613D66"/>
    <w:rsid w:val="00831C76"/>
    <w:rsid w:val="00872C47"/>
    <w:rsid w:val="009030B3"/>
    <w:rsid w:val="00981FA7"/>
    <w:rsid w:val="00B62930"/>
    <w:rsid w:val="00E361B1"/>
    <w:rsid w:val="00E421F6"/>
    <w:rsid w:val="00F97241"/>
    <w:rsid w:val="00FA5D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C24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30B3"/>
    <w:pPr>
      <w:ind w:left="720"/>
    </w:pPr>
  </w:style>
  <w:style w:type="paragraph" w:styleId="NormalWeb">
    <w:name w:val="Normal (Web)"/>
    <w:basedOn w:val="Normal"/>
    <w:unhideWhenUsed/>
    <w:rsid w:val="00B62930"/>
    <w:pPr>
      <w:widowControl w:val="0"/>
      <w:suppressAutoHyphens w:val="0"/>
      <w:spacing w:before="28" w:after="28" w:line="240" w:lineRule="auto"/>
    </w:pPr>
    <w:rPr>
      <w:rFonts w:ascii="Arial MT" w:eastAsia="Lucida Sans Unicode" w:hAnsi="Arial MT" w:cs="Mangal"/>
      <w:kern w:val="2"/>
      <w:lang w:eastAsia="hi-IN" w:bidi="hi-IN"/>
    </w:rPr>
  </w:style>
  <w:style w:type="paragraph" w:customStyle="1" w:styleId="Default">
    <w:name w:val="Default"/>
    <w:rsid w:val="0027158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r-Latn-CS"/>
    </w:rPr>
  </w:style>
  <w:style w:type="paragraph" w:styleId="NoSpacing">
    <w:name w:val="No Spacing"/>
    <w:qFormat/>
    <w:rsid w:val="00271581"/>
    <w:pPr>
      <w:suppressAutoHyphens/>
      <w:spacing w:after="0" w:line="100" w:lineRule="atLeast"/>
    </w:pPr>
    <w:rPr>
      <w:rFonts w:ascii="Calibri" w:eastAsia="Arial Unicode MS" w:hAnsi="Calibri" w:cs="Calibri"/>
      <w:kern w:val="1"/>
      <w:lang w:eastAsia="ar-SA"/>
    </w:rPr>
  </w:style>
  <w:style w:type="character" w:customStyle="1" w:styleId="hps">
    <w:name w:val="hps"/>
    <w:rsid w:val="002715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2639</Words>
  <Characters>15045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NABAVKA</dc:creator>
  <cp:lastModifiedBy>NABAVKA</cp:lastModifiedBy>
  <cp:revision>5</cp:revision>
  <cp:lastPrinted>2023-12-15T12:15:00Z</cp:lastPrinted>
  <dcterms:created xsi:type="dcterms:W3CDTF">2023-12-15T06:50:00Z</dcterms:created>
  <dcterms:modified xsi:type="dcterms:W3CDTF">2023-12-15T13:06:00Z</dcterms:modified>
</cp:coreProperties>
</file>